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0D" w:rsidRPr="000F6E0D" w:rsidRDefault="000F6E0D" w:rsidP="009247C8">
      <w:pPr>
        <w:pStyle w:val="30"/>
        <w:shd w:val="clear" w:color="auto" w:fill="auto"/>
        <w:tabs>
          <w:tab w:val="left" w:pos="851"/>
        </w:tabs>
        <w:spacing w:line="240" w:lineRule="auto"/>
        <w:contextualSpacing/>
      </w:pPr>
      <w:r w:rsidRPr="000F6E0D">
        <w:rPr>
          <w:color w:val="000000"/>
          <w:lang w:eastAsia="ru-RU" w:bidi="ru-RU"/>
        </w:rPr>
        <w:t>Методические рекомендации</w:t>
      </w:r>
    </w:p>
    <w:p w:rsidR="000F6E0D" w:rsidRDefault="000F6E0D" w:rsidP="009247C8">
      <w:pPr>
        <w:pStyle w:val="30"/>
        <w:shd w:val="clear" w:color="auto" w:fill="auto"/>
        <w:tabs>
          <w:tab w:val="left" w:pos="851"/>
        </w:tabs>
        <w:spacing w:line="240" w:lineRule="auto"/>
        <w:contextualSpacing/>
        <w:rPr>
          <w:color w:val="000000"/>
          <w:lang w:eastAsia="ru-RU" w:bidi="ru-RU"/>
        </w:rPr>
      </w:pPr>
      <w:r w:rsidRPr="000F6E0D">
        <w:rPr>
          <w:color w:val="000000"/>
          <w:lang w:eastAsia="ru-RU" w:bidi="ru-RU"/>
        </w:rPr>
        <w:t>по организации освоения обучающимися общеобразовательных программ</w:t>
      </w:r>
      <w:r>
        <w:rPr>
          <w:color w:val="000000"/>
          <w:lang w:eastAsia="ru-RU" w:bidi="ru-RU"/>
        </w:rPr>
        <w:t xml:space="preserve"> </w:t>
      </w:r>
      <w:r w:rsidRPr="000F6E0D">
        <w:rPr>
          <w:color w:val="000000"/>
          <w:lang w:eastAsia="ru-RU" w:bidi="ru-RU"/>
        </w:rPr>
        <w:t>вне организаций, осуществляющих образовательную деятельность (в формах</w:t>
      </w:r>
      <w:r>
        <w:rPr>
          <w:color w:val="000000"/>
          <w:lang w:eastAsia="ru-RU" w:bidi="ru-RU"/>
        </w:rPr>
        <w:t xml:space="preserve"> </w:t>
      </w:r>
      <w:r w:rsidRPr="000F6E0D">
        <w:rPr>
          <w:color w:val="000000"/>
          <w:lang w:eastAsia="ru-RU" w:bidi="ru-RU"/>
        </w:rPr>
        <w:t>семейного образования и самообразования)</w:t>
      </w:r>
    </w:p>
    <w:p w:rsidR="000F6E0D" w:rsidRPr="000F6E0D" w:rsidRDefault="000F6E0D" w:rsidP="009247C8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contextualSpacing/>
      </w:pPr>
    </w:p>
    <w:p w:rsidR="000F6E0D" w:rsidRPr="009247C8" w:rsidRDefault="000F6E0D" w:rsidP="009247C8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pos="878"/>
        </w:tabs>
        <w:spacing w:line="240" w:lineRule="auto"/>
        <w:ind w:firstLine="567"/>
        <w:contextualSpacing/>
        <w:jc w:val="both"/>
      </w:pPr>
      <w:r w:rsidRPr="000F6E0D">
        <w:rPr>
          <w:color w:val="000000"/>
          <w:lang w:eastAsia="ru-RU" w:bidi="ru-RU"/>
        </w:rPr>
        <w:t>Общие положения</w:t>
      </w:r>
    </w:p>
    <w:p w:rsidR="009247C8" w:rsidRPr="000F6E0D" w:rsidRDefault="009247C8" w:rsidP="009247C8">
      <w:pPr>
        <w:pStyle w:val="30"/>
        <w:shd w:val="clear" w:color="auto" w:fill="auto"/>
        <w:tabs>
          <w:tab w:val="left" w:pos="851"/>
          <w:tab w:val="left" w:pos="878"/>
        </w:tabs>
        <w:spacing w:line="240" w:lineRule="auto"/>
        <w:ind w:left="567"/>
        <w:contextualSpacing/>
        <w:jc w:val="both"/>
      </w:pPr>
    </w:p>
    <w:p w:rsidR="000F6E0D" w:rsidRPr="000F6E0D" w:rsidRDefault="000F6E0D" w:rsidP="009247C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0F6E0D" w:rsidRPr="000F6E0D" w:rsidRDefault="000F6E0D" w:rsidP="009247C8">
      <w:pPr>
        <w:pStyle w:val="20"/>
        <w:shd w:val="clear" w:color="auto" w:fill="auto"/>
        <w:tabs>
          <w:tab w:val="left" w:pos="851"/>
          <w:tab w:val="left" w:pos="912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а)</w:t>
      </w:r>
      <w:r w:rsidRPr="000F6E0D">
        <w:rPr>
          <w:color w:val="000000"/>
          <w:lang w:eastAsia="ru-RU" w:bidi="ru-RU"/>
        </w:rPr>
        <w:tab/>
        <w:t>в организациях, осуществляющих образовательную деятельность;</w:t>
      </w:r>
    </w:p>
    <w:p w:rsidR="000F6E0D" w:rsidRPr="000F6E0D" w:rsidRDefault="000F6E0D" w:rsidP="009247C8">
      <w:pPr>
        <w:pStyle w:val="20"/>
        <w:shd w:val="clear" w:color="auto" w:fill="auto"/>
        <w:tabs>
          <w:tab w:val="left" w:pos="851"/>
          <w:tab w:val="left" w:pos="1022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б)</w:t>
      </w:r>
      <w:r w:rsidRPr="000F6E0D">
        <w:rPr>
          <w:color w:val="000000"/>
          <w:lang w:eastAsia="ru-RU" w:bidi="ru-RU"/>
        </w:rPr>
        <w:tab/>
        <w:t>вне организаций, осуществляющих образовательную деятельность (в формах семейного образования и самообразования).</w:t>
      </w:r>
    </w:p>
    <w:p w:rsidR="000F6E0D" w:rsidRPr="000F6E0D" w:rsidRDefault="000F6E0D" w:rsidP="009247C8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Вне организаций, осуществляющих образовательную деятельность, начальное общее и основное общее образование может быть получено в форме семейного образования; среднее общее образование - в форме самообразования.</w:t>
      </w:r>
    </w:p>
    <w:p w:rsidR="000F6E0D" w:rsidRPr="000F6E0D" w:rsidRDefault="000F6E0D" w:rsidP="009247C8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022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Обучение в формах семейного образования и самообразования осуществляется с правом последующего прохождения в соответствии с частью 3 статьи 34 вышеназванного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F6E0D" w:rsidRPr="000F6E0D" w:rsidRDefault="000F6E0D" w:rsidP="009247C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Лица, осваивающие основную образовательную программу в формах семейного образования и самообразования, обучавшиеся по образовательной программе, не имеющей государственной аккредитации, а также лица, не имеющие основного общего или среднего общего образования, вправе пройти промежуточную и государственную (итоговую) аттестацию в любой образовательной организации в установленном порядке.</w:t>
      </w:r>
    </w:p>
    <w:p w:rsidR="000F6E0D" w:rsidRPr="000F6E0D" w:rsidRDefault="000F6E0D" w:rsidP="009247C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0F6E0D">
        <w:rPr>
          <w:color w:val="000000"/>
          <w:lang w:eastAsia="ru-RU" w:bidi="ru-RU"/>
        </w:rPr>
        <w:t>непрохождение</w:t>
      </w:r>
      <w:proofErr w:type="spellEnd"/>
      <w:r w:rsidRPr="000F6E0D">
        <w:rPr>
          <w:color w:val="000000"/>
          <w:lang w:eastAsia="ru-RU" w:bidi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F6E0D" w:rsidRPr="000F6E0D" w:rsidRDefault="000F6E0D" w:rsidP="009247C8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Обучающиеся обязаны ликвидировать академическую задолженность в сроки, установленные образовательной организацией.</w:t>
      </w:r>
    </w:p>
    <w:p w:rsidR="000F6E0D" w:rsidRPr="000F6E0D" w:rsidRDefault="000F6E0D" w:rsidP="009247C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Родители (законные представители) несовершеннолетнего обучающегося, обеспечивающие получение обучающимся общего образования в формах семейного образования и самообразования,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F6E0D" w:rsidRPr="009247C8" w:rsidRDefault="000F6E0D" w:rsidP="009247C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Обучающиеся, получающие образование по образовательным программам начального общего, основного общего и среднего общего образования в формах семейного образования и самообразования, не ликвидировавшие в порядке, установленном локальными нормативными актами, сроки академической задолженности, продолжают получать образование в образовательной организации.</w:t>
      </w:r>
    </w:p>
    <w:p w:rsidR="00E3191B" w:rsidRPr="009247C8" w:rsidRDefault="000F6E0D" w:rsidP="009247C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0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Порядок действий родителей (законных представителей) несовершеннолетних обучающихся</w:t>
      </w:r>
    </w:p>
    <w:p w:rsidR="009247C8" w:rsidRPr="000F6E0D" w:rsidRDefault="009247C8" w:rsidP="009247C8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0D" w:rsidRPr="000F6E0D" w:rsidRDefault="000F6E0D" w:rsidP="009247C8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22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Родители (законные представители) обучающегося при выборе им освоение программ начального общего, основного общего, среднего о</w:t>
      </w:r>
      <w:r>
        <w:rPr>
          <w:color w:val="000000"/>
          <w:lang w:eastAsia="ru-RU" w:bidi="ru-RU"/>
        </w:rPr>
        <w:t>б</w:t>
      </w:r>
      <w:r w:rsidRPr="000F6E0D">
        <w:rPr>
          <w:color w:val="000000"/>
          <w:lang w:eastAsia="ru-RU" w:bidi="ru-RU"/>
        </w:rPr>
        <w:t>щего образования вне организаций, осуществляющих образовательную деятельность (в формах семейного образования и самообразования), информируют об этом выборе орган местного самоуправления муниципального образования или городского округа, на территориях которых они проживают.</w:t>
      </w:r>
    </w:p>
    <w:p w:rsidR="000F6E0D" w:rsidRPr="000F6E0D" w:rsidRDefault="000F6E0D" w:rsidP="009247C8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22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При выборе обучающимся освоение программ начального общего, основного общего, среднего общего образования вне организаций, осуществляющих образовательную деятельность (в формах семейного образования и самообразования), родители (законные представители) вышеназванной категории обучающихся обращаются в образовательную организацию с заявлениями</w:t>
      </w:r>
      <w:r>
        <w:rPr>
          <w:color w:val="000000"/>
          <w:lang w:eastAsia="ru-RU" w:bidi="ru-RU"/>
        </w:rPr>
        <w:t>:</w:t>
      </w:r>
    </w:p>
    <w:p w:rsidR="000F6E0D" w:rsidRPr="000F6E0D" w:rsidRDefault="000F6E0D" w:rsidP="009247C8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22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об исключении из контингента образовательной организации, в которой он</w:t>
      </w:r>
      <w:r>
        <w:rPr>
          <w:color w:val="000000"/>
          <w:lang w:eastAsia="ru-RU" w:bidi="ru-RU"/>
        </w:rPr>
        <w:t xml:space="preserve"> </w:t>
      </w:r>
      <w:r w:rsidRPr="000F6E0D">
        <w:rPr>
          <w:color w:val="000000"/>
          <w:lang w:eastAsia="ru-RU" w:bidi="ru-RU"/>
        </w:rPr>
        <w:t>ранее обуча</w:t>
      </w:r>
      <w:r>
        <w:rPr>
          <w:color w:val="000000"/>
          <w:lang w:eastAsia="ru-RU" w:bidi="ru-RU"/>
        </w:rPr>
        <w:t>лся или числился в контингенте;</w:t>
      </w:r>
    </w:p>
    <w:p w:rsidR="000F6E0D" w:rsidRPr="000F6E0D" w:rsidRDefault="000F6E0D" w:rsidP="009247C8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22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об организации и проведении промежуточной и (или) государственной итоговой аттестации обучающегося при предъявлении оригинала документа, удостоверяющего личность родителя (законного представителя).</w:t>
      </w:r>
    </w:p>
    <w:p w:rsidR="000F6E0D" w:rsidRPr="000F6E0D" w:rsidRDefault="000F6E0D" w:rsidP="009247C8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В заявлении родителями (законными представителями) ребенка указываются</w:t>
      </w:r>
      <w:r>
        <w:rPr>
          <w:color w:val="000000"/>
          <w:lang w:eastAsia="ru-RU" w:bidi="ru-RU"/>
        </w:rPr>
        <w:t xml:space="preserve"> </w:t>
      </w:r>
      <w:r w:rsidRPr="000F6E0D">
        <w:rPr>
          <w:color w:val="000000"/>
          <w:lang w:eastAsia="ru-RU" w:bidi="ru-RU"/>
        </w:rPr>
        <w:t>следующие сведения:</w:t>
      </w:r>
    </w:p>
    <w:p w:rsidR="000F6E0D" w:rsidRPr="000F6E0D" w:rsidRDefault="000F6E0D" w:rsidP="009247C8">
      <w:pPr>
        <w:pStyle w:val="20"/>
        <w:shd w:val="clear" w:color="auto" w:fill="auto"/>
        <w:tabs>
          <w:tab w:val="left" w:pos="851"/>
          <w:tab w:val="left" w:pos="1035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а)</w:t>
      </w:r>
      <w:r w:rsidRPr="000F6E0D">
        <w:rPr>
          <w:color w:val="000000"/>
          <w:lang w:eastAsia="ru-RU" w:bidi="ru-RU"/>
        </w:rPr>
        <w:tab/>
        <w:t>фамилия, имя, отчество (последнее - при наличии) ребенка;</w:t>
      </w:r>
    </w:p>
    <w:p w:rsidR="000F6E0D" w:rsidRPr="000F6E0D" w:rsidRDefault="000F6E0D" w:rsidP="009247C8">
      <w:pPr>
        <w:pStyle w:val="20"/>
        <w:shd w:val="clear" w:color="auto" w:fill="auto"/>
        <w:tabs>
          <w:tab w:val="left" w:pos="851"/>
          <w:tab w:val="left" w:pos="1049"/>
          <w:tab w:val="left" w:pos="8585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дата и место рождения ребенка;</w:t>
      </w:r>
    </w:p>
    <w:p w:rsidR="000F6E0D" w:rsidRPr="000F6E0D" w:rsidRDefault="000F6E0D" w:rsidP="009247C8">
      <w:pPr>
        <w:pStyle w:val="20"/>
        <w:shd w:val="clear" w:color="auto" w:fill="auto"/>
        <w:tabs>
          <w:tab w:val="left" w:pos="851"/>
          <w:tab w:val="left" w:pos="1049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в)</w:t>
      </w:r>
      <w:r w:rsidRPr="000F6E0D">
        <w:rPr>
          <w:color w:val="000000"/>
          <w:lang w:eastAsia="ru-RU" w:bidi="ru-RU"/>
        </w:rPr>
        <w:tab/>
        <w:t>фамилия, имя, отчество (последнее - при наличии) родителей (законных</w:t>
      </w:r>
      <w:r>
        <w:rPr>
          <w:color w:val="000000"/>
          <w:lang w:eastAsia="ru-RU" w:bidi="ru-RU"/>
        </w:rPr>
        <w:t xml:space="preserve"> </w:t>
      </w:r>
      <w:r w:rsidRPr="000F6E0D">
        <w:rPr>
          <w:color w:val="000000"/>
          <w:lang w:eastAsia="ru-RU" w:bidi="ru-RU"/>
        </w:rPr>
        <w:t>представителей) ребенка;</w:t>
      </w:r>
    </w:p>
    <w:p w:rsidR="000F6E0D" w:rsidRPr="000F6E0D" w:rsidRDefault="000F6E0D" w:rsidP="009247C8">
      <w:pPr>
        <w:pStyle w:val="20"/>
        <w:shd w:val="clear" w:color="auto" w:fill="auto"/>
        <w:tabs>
          <w:tab w:val="left" w:pos="851"/>
          <w:tab w:val="left" w:pos="1049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г)</w:t>
      </w:r>
      <w:r w:rsidRPr="000F6E0D">
        <w:rPr>
          <w:color w:val="000000"/>
          <w:lang w:eastAsia="ru-RU" w:bidi="ru-RU"/>
        </w:rPr>
        <w:tab/>
        <w:t>формы получения образования.</w:t>
      </w:r>
    </w:p>
    <w:p w:rsidR="000F6E0D" w:rsidRPr="000F6E0D" w:rsidRDefault="000F6E0D" w:rsidP="009247C8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Дополнительно родители (законные представители) детей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</w:t>
      </w:r>
      <w:r>
        <w:rPr>
          <w:color w:val="000000"/>
          <w:lang w:eastAsia="ru-RU" w:bidi="ru-RU"/>
        </w:rPr>
        <w:t>)</w:t>
      </w:r>
      <w:r w:rsidRPr="000F6E0D">
        <w:rPr>
          <w:color w:val="000000"/>
          <w:lang w:eastAsia="ru-RU" w:bidi="ru-RU"/>
        </w:rPr>
        <w:t xml:space="preserve"> прав обучающегося, а также оригинал свидетельства о регистрации ребенка по месту жительства, личное дело обучающегося, выданное образовательной организацией, в которой он ранее обучался или числился в контингенте.</w:t>
      </w:r>
    </w:p>
    <w:p w:rsidR="000F6E0D" w:rsidRPr="000F6E0D" w:rsidRDefault="000F6E0D" w:rsidP="009247C8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182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Для прохождения промежуточной и (или) государственной итоговом аттестации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</w:t>
      </w:r>
      <w:r w:rsidR="009247C8">
        <w:rPr>
          <w:color w:val="000000"/>
          <w:lang w:eastAsia="ru-RU" w:bidi="ru-RU"/>
        </w:rPr>
        <w:t>тоговой аттестации обучающегося.</w:t>
      </w:r>
    </w:p>
    <w:p w:rsidR="000F6E0D" w:rsidRDefault="000F6E0D" w:rsidP="009247C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F6E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успешной государственной итоговой аттестации после освоения обучающимся образовательных программ в форме семейного образования предоставляется документ государственного образца об основном общем образовании, в форме самообразования - документ государственного образца о </w:t>
      </w:r>
      <w:r w:rsidRPr="000F6E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среднем общем образовании.</w:t>
      </w:r>
    </w:p>
    <w:p w:rsidR="009247C8" w:rsidRDefault="009247C8" w:rsidP="009247C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0F6E0D" w:rsidRPr="000F6E0D" w:rsidRDefault="000F6E0D" w:rsidP="009247C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F6E0D">
        <w:rPr>
          <w:rStyle w:val="6"/>
          <w:rFonts w:eastAsiaTheme="minorHAnsi"/>
          <w:bCs w:val="0"/>
        </w:rPr>
        <w:lastRenderedPageBreak/>
        <w:t>Порядок действий образовательной организации</w:t>
      </w:r>
    </w:p>
    <w:p w:rsidR="000F6E0D" w:rsidRPr="000F6E0D" w:rsidRDefault="000F6E0D" w:rsidP="009247C8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F6E0D" w:rsidRPr="000F6E0D" w:rsidRDefault="000F6E0D" w:rsidP="009247C8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206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Образовательная организация осуществляет приём заявлений родителей (законных представителей) несовершеннолетнего обучающегося:</w:t>
      </w:r>
    </w:p>
    <w:p w:rsidR="000F6E0D" w:rsidRPr="000F6E0D" w:rsidRDefault="000F6E0D" w:rsidP="009247C8">
      <w:pPr>
        <w:pStyle w:val="20"/>
        <w:numPr>
          <w:ilvl w:val="0"/>
          <w:numId w:val="5"/>
        </w:numPr>
        <w:shd w:val="clear" w:color="auto" w:fill="auto"/>
        <w:tabs>
          <w:tab w:val="left" w:pos="798"/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об исключении из контингента образовательной организации в связи с выбором получения образования в формах семейного образования и самообразования (если ранее обучающийся обучался или числился в контингенте);</w:t>
      </w:r>
    </w:p>
    <w:p w:rsidR="000F6E0D" w:rsidRPr="000F6E0D" w:rsidRDefault="000F6E0D" w:rsidP="009247C8">
      <w:pPr>
        <w:pStyle w:val="20"/>
        <w:numPr>
          <w:ilvl w:val="0"/>
          <w:numId w:val="5"/>
        </w:numPr>
        <w:shd w:val="clear" w:color="auto" w:fill="auto"/>
        <w:tabs>
          <w:tab w:val="left" w:pos="794"/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о проведении промежуточной и (или) государственной итоговой аттестации обучающегося, получающего образование в формах семейного образования и самообразования (при выборе обучающимся образовательной организации для прохождения аттестации).</w:t>
      </w:r>
    </w:p>
    <w:p w:rsidR="000F6E0D" w:rsidRPr="000F6E0D" w:rsidRDefault="000F6E0D" w:rsidP="009247C8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заявления.</w:t>
      </w:r>
    </w:p>
    <w:p w:rsidR="000F6E0D" w:rsidRPr="000F6E0D" w:rsidRDefault="000F6E0D" w:rsidP="009247C8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Расписка заверяется подписью должностного лица образовательной организации, ответственного за прием документов, и печатью организации.</w:t>
      </w:r>
    </w:p>
    <w:p w:rsidR="000F6E0D" w:rsidRPr="000F6E0D" w:rsidRDefault="000F6E0D" w:rsidP="009247C8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119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Образовательная организация ведёт электронный учет движения контингента обучающихся, получающих образование в формах семейного образования и самообразования</w:t>
      </w:r>
      <w:r>
        <w:rPr>
          <w:color w:val="000000"/>
          <w:lang w:eastAsia="ru-RU" w:bidi="ru-RU"/>
        </w:rPr>
        <w:t>.</w:t>
      </w:r>
    </w:p>
    <w:p w:rsidR="000F6E0D" w:rsidRPr="000F6E0D" w:rsidRDefault="000F6E0D" w:rsidP="009247C8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13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Образовательная организация:</w:t>
      </w:r>
    </w:p>
    <w:p w:rsidR="000F6E0D" w:rsidRPr="000F6E0D" w:rsidRDefault="000F6E0D" w:rsidP="009247C8">
      <w:pPr>
        <w:pStyle w:val="20"/>
        <w:numPr>
          <w:ilvl w:val="0"/>
          <w:numId w:val="5"/>
        </w:numPr>
        <w:shd w:val="clear" w:color="auto" w:fill="auto"/>
        <w:tabs>
          <w:tab w:val="left" w:pos="803"/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издает приказ на проведение промежуточной и (или) государственной итоговой аттестации обучающегося, получающего образование в формах</w:t>
      </w:r>
      <w:r>
        <w:rPr>
          <w:color w:val="000000"/>
          <w:lang w:eastAsia="ru-RU" w:bidi="ru-RU"/>
        </w:rPr>
        <w:t xml:space="preserve"> </w:t>
      </w:r>
      <w:r w:rsidRPr="000F6E0D">
        <w:rPr>
          <w:color w:val="000000"/>
          <w:lang w:eastAsia="ru-RU" w:bidi="ru-RU"/>
        </w:rPr>
        <w:t>семейного образования и самообразования;</w:t>
      </w:r>
    </w:p>
    <w:p w:rsidR="000F6E0D" w:rsidRPr="000F6E0D" w:rsidRDefault="000F6E0D" w:rsidP="009247C8">
      <w:pPr>
        <w:pStyle w:val="20"/>
        <w:numPr>
          <w:ilvl w:val="0"/>
          <w:numId w:val="5"/>
        </w:numPr>
        <w:shd w:val="clear" w:color="auto" w:fill="auto"/>
        <w:tabs>
          <w:tab w:val="left" w:pos="798"/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обеспечивает включение обучающегося, получающего образование в форме семейного образования, в Региональную базу данных участников Г ИА,</w:t>
      </w:r>
    </w:p>
    <w:p w:rsidR="000F6E0D" w:rsidRPr="000F6E0D" w:rsidRDefault="000F6E0D" w:rsidP="009247C8">
      <w:pPr>
        <w:pStyle w:val="20"/>
        <w:numPr>
          <w:ilvl w:val="0"/>
          <w:numId w:val="5"/>
        </w:numPr>
        <w:shd w:val="clear" w:color="auto" w:fill="auto"/>
        <w:tabs>
          <w:tab w:val="left" w:pos="794"/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обеспечивает включение обучающегося, получающего образование в форме самообразования, в Региональную базы данных участников ЕГЭ,</w:t>
      </w:r>
    </w:p>
    <w:p w:rsidR="000F6E0D" w:rsidRPr="000F6E0D" w:rsidRDefault="000F6E0D" w:rsidP="009247C8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 xml:space="preserve"> подает информацию о формировании государственного задания на осуществление новых функций и полномочий (об организации и проведении промежуточной и (или) государственной итоговой аттестации обучающегося, получающего образование в формах семейного образования и самообразования);</w:t>
      </w:r>
    </w:p>
    <w:p w:rsidR="000F6E0D" w:rsidRPr="000F6E0D" w:rsidRDefault="000F6E0D" w:rsidP="009247C8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119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заключает договор с родителями (законными представителями) обучающегося, получающего образование в формах семейного образования и самообразования, об организации и проведении промежуточной и (или) государственной итоговой аттестации обучающегося:</w:t>
      </w:r>
    </w:p>
    <w:p w:rsidR="000F6E0D" w:rsidRPr="000F6E0D" w:rsidRDefault="000F6E0D" w:rsidP="009247C8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119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>организует и проводит промежуточную аттестацию обучающегося,</w:t>
      </w:r>
      <w:r w:rsidRPr="000F6E0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получающего образование в форме</w:t>
      </w:r>
      <w:r w:rsidR="009247C8">
        <w:rPr>
          <w:color w:val="000000"/>
          <w:lang w:eastAsia="ru-RU" w:bidi="ru-RU"/>
        </w:rPr>
        <w:t xml:space="preserve"> </w:t>
      </w:r>
      <w:r w:rsidRPr="000F6E0D">
        <w:rPr>
          <w:color w:val="000000"/>
          <w:lang w:eastAsia="ru-RU" w:bidi="ru-RU"/>
        </w:rPr>
        <w:t>семейного образования, в</w:t>
      </w:r>
      <w:r>
        <w:rPr>
          <w:color w:val="000000"/>
          <w:lang w:eastAsia="ru-RU" w:bidi="ru-RU"/>
        </w:rPr>
        <w:t xml:space="preserve"> </w:t>
      </w:r>
      <w:r w:rsidRPr="000F6E0D">
        <w:rPr>
          <w:color w:val="000000"/>
          <w:lang w:eastAsia="ru-RU" w:bidi="ru-RU"/>
        </w:rPr>
        <w:t xml:space="preserve">стандартизированной форме по материалам </w:t>
      </w:r>
      <w:proofErr w:type="spellStart"/>
      <w:r w:rsidRPr="009247C8">
        <w:rPr>
          <w:color w:val="000000"/>
          <w:highlight w:val="yellow"/>
          <w:lang w:eastAsia="ru-RU" w:bidi="ru-RU"/>
        </w:rPr>
        <w:t>ГАУ</w:t>
      </w:r>
      <w:proofErr w:type="spellEnd"/>
      <w:r w:rsidRPr="009247C8">
        <w:rPr>
          <w:color w:val="000000"/>
          <w:highlight w:val="yellow"/>
          <w:lang w:eastAsia="ru-RU" w:bidi="ru-RU"/>
        </w:rPr>
        <w:t xml:space="preserve"> </w:t>
      </w:r>
      <w:proofErr w:type="spellStart"/>
      <w:r w:rsidRPr="009247C8">
        <w:rPr>
          <w:color w:val="000000"/>
          <w:highlight w:val="yellow"/>
          <w:lang w:eastAsia="ru-RU" w:bidi="ru-RU"/>
        </w:rPr>
        <w:t>МЦКО</w:t>
      </w:r>
      <w:proofErr w:type="spellEnd"/>
      <w:r w:rsidRPr="009247C8">
        <w:rPr>
          <w:color w:val="000000"/>
          <w:highlight w:val="yellow"/>
          <w:lang w:eastAsia="ru-RU" w:bidi="ru-RU"/>
        </w:rPr>
        <w:t>;</w:t>
      </w:r>
    </w:p>
    <w:p w:rsidR="000F6E0D" w:rsidRPr="000F6E0D" w:rsidRDefault="009247C8" w:rsidP="009247C8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contextualSpacing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ab/>
      </w:r>
      <w:r w:rsidR="000F6E0D" w:rsidRPr="000F6E0D">
        <w:rPr>
          <w:color w:val="000000"/>
          <w:lang w:eastAsia="ru-RU" w:bidi="ru-RU"/>
        </w:rPr>
        <w:t xml:space="preserve">организует государственную итоговую аттестацию обучающегося, получающего образование в форме самообразования, </w:t>
      </w:r>
      <w:r w:rsidR="000F6E0D" w:rsidRPr="000F6E0D">
        <w:rPr>
          <w:color w:val="000000"/>
          <w:lang w:eastAsia="ru-RU" w:bidi="ru-RU"/>
        </w:rPr>
        <w:t xml:space="preserve">в соответствии </w:t>
      </w:r>
      <w:r w:rsidR="000F6E0D" w:rsidRPr="000F6E0D">
        <w:rPr>
          <w:color w:val="000000"/>
          <w:lang w:eastAsia="ru-RU" w:bidi="ru-RU"/>
        </w:rPr>
        <w:t>действующими федеральными и региональными нормативными правовыми актами в сфере образования;</w:t>
      </w:r>
    </w:p>
    <w:p w:rsidR="000F6E0D" w:rsidRPr="000F6E0D" w:rsidRDefault="000F6E0D" w:rsidP="009247C8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579"/>
        </w:tabs>
        <w:spacing w:before="0" w:line="240" w:lineRule="auto"/>
        <w:ind w:firstLine="567"/>
        <w:contextualSpacing/>
      </w:pPr>
      <w:r w:rsidRPr="000F6E0D">
        <w:rPr>
          <w:color w:val="000000"/>
          <w:lang w:eastAsia="ru-RU" w:bidi="ru-RU"/>
        </w:rPr>
        <w:t xml:space="preserve">информирует окружные управления образования о расторжении договора с родителями (законными представителями) обучающегося, не </w:t>
      </w:r>
      <w:r w:rsidRPr="000F6E0D">
        <w:rPr>
          <w:color w:val="000000"/>
          <w:lang w:eastAsia="ru-RU" w:bidi="ru-RU"/>
        </w:rPr>
        <w:lastRenderedPageBreak/>
        <w:t>ликвидировавшего в установленные сроки академической задолженности, для продолжения их обучения в образовательной организации;</w:t>
      </w:r>
    </w:p>
    <w:p w:rsidR="000F6E0D" w:rsidRPr="000F6E0D" w:rsidRDefault="009247C8" w:rsidP="009247C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F6E0D" w:rsidRPr="000F6E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предоставляет информацию об обучающихся, получающих образование в формах семейного образования и самообразования, в ведомственные информационные системы, информационные системы, обеспечивающие предоставления гражданам государственных услуг в электронном </w:t>
      </w:r>
      <w:r w:rsidR="000F6E0D" w:rsidRPr="000F6E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виде.</w:t>
      </w:r>
    </w:p>
    <w:p w:rsidR="000F6E0D" w:rsidRPr="000F6E0D" w:rsidRDefault="000F6E0D" w:rsidP="009247C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0F6E0D" w:rsidRPr="000F6E0D" w:rsidSect="009247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1B1D"/>
    <w:multiLevelType w:val="multilevel"/>
    <w:tmpl w:val="A07C4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0C08B8"/>
    <w:multiLevelType w:val="multilevel"/>
    <w:tmpl w:val="62966FF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603211"/>
    <w:multiLevelType w:val="multilevel"/>
    <w:tmpl w:val="FACE6D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367384"/>
    <w:multiLevelType w:val="multilevel"/>
    <w:tmpl w:val="B6C05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444F3D"/>
    <w:multiLevelType w:val="multilevel"/>
    <w:tmpl w:val="48F42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5B"/>
    <w:rsid w:val="000F6E0D"/>
    <w:rsid w:val="004B6E5B"/>
    <w:rsid w:val="009247C8"/>
    <w:rsid w:val="00CC09FC"/>
    <w:rsid w:val="00E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C39AF-079D-42E7-AFB4-79001D66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6E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6E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F6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E0D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F6E0D"/>
    <w:pPr>
      <w:ind w:left="720"/>
      <w:contextualSpacing/>
    </w:pPr>
  </w:style>
  <w:style w:type="character" w:customStyle="1" w:styleId="6">
    <w:name w:val="Основной текст (6)"/>
    <w:basedOn w:val="a0"/>
    <w:rsid w:val="000F6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2021-11-12T05:16:00Z</dcterms:created>
  <dcterms:modified xsi:type="dcterms:W3CDTF">2021-11-12T05:16:00Z</dcterms:modified>
</cp:coreProperties>
</file>