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8A" w:rsidRPr="006A456C" w:rsidRDefault="00C8618A" w:rsidP="005B015B">
      <w:pPr>
        <w:pStyle w:val="2"/>
        <w:spacing w:line="276" w:lineRule="auto"/>
        <w:rPr>
          <w:szCs w:val="28"/>
        </w:rPr>
      </w:pPr>
      <w:bookmarkStart w:id="0" w:name="_Toc453968217"/>
      <w:r w:rsidRPr="006A456C">
        <w:rPr>
          <w:szCs w:val="28"/>
        </w:rPr>
        <w:t>III.3. Система условий реализации основной образовательной программы</w:t>
      </w:r>
      <w:bookmarkEnd w:id="0"/>
    </w:p>
    <w:p w:rsidR="00C8618A" w:rsidRPr="006A456C" w:rsidRDefault="00C8618A" w:rsidP="00DE1619">
      <w:pPr>
        <w:pStyle w:val="3"/>
        <w:spacing w:line="276" w:lineRule="auto"/>
      </w:pPr>
      <w:bookmarkStart w:id="1" w:name="_Toc435412743"/>
      <w:bookmarkStart w:id="2" w:name="_Toc453968218"/>
      <w:r w:rsidRPr="006A456C">
        <w:t>III.3.1. Требования к кадровым условиям реализации основной образовательной программы</w:t>
      </w:r>
      <w:bookmarkEnd w:id="1"/>
      <w:bookmarkEnd w:id="2"/>
    </w:p>
    <w:p w:rsidR="00C8618A" w:rsidRPr="006A456C" w:rsidRDefault="00C8618A" w:rsidP="00442A56">
      <w:pPr>
        <w:pStyle w:val="aa"/>
        <w:spacing w:line="276" w:lineRule="auto"/>
        <w:ind w:firstLine="709"/>
        <w:rPr>
          <w:b/>
          <w:lang w:eastAsia="ru-RU"/>
        </w:rPr>
      </w:pPr>
      <w:r w:rsidRPr="006A456C">
        <w:rPr>
          <w:b/>
          <w:lang w:eastAsia="ru-RU"/>
        </w:rPr>
        <w:t>Характеристика укомплектованности</w:t>
      </w:r>
      <w:r w:rsidR="00442A56">
        <w:rPr>
          <w:b/>
          <w:lang w:eastAsia="ru-RU"/>
        </w:rPr>
        <w:t xml:space="preserve"> МБОУ гимназии №2</w:t>
      </w:r>
      <w:r w:rsidRPr="006A456C">
        <w:rPr>
          <w:b/>
          <w:lang w:eastAsia="ru-RU"/>
        </w:rPr>
        <w:t xml:space="preserve"> педагогическими, руководящими и иными работниками</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Требования к кадровым условиям включают:</w:t>
      </w:r>
    </w:p>
    <w:p w:rsidR="00C8618A" w:rsidRPr="006A456C" w:rsidRDefault="00C8618A" w:rsidP="00442A56">
      <w:pPr>
        <w:pStyle w:val="a"/>
        <w:spacing w:line="276" w:lineRule="auto"/>
        <w:ind w:firstLine="709"/>
        <w:rPr>
          <w:szCs w:val="28"/>
        </w:rPr>
      </w:pPr>
      <w:r w:rsidRPr="006A456C">
        <w:rPr>
          <w:szCs w:val="28"/>
        </w:rPr>
        <w:t>укомплектованность образовательной организации педагогическими, руководящими и иными работниками;</w:t>
      </w:r>
    </w:p>
    <w:p w:rsidR="00C8618A" w:rsidRPr="006A456C" w:rsidRDefault="00C8618A" w:rsidP="00442A56">
      <w:pPr>
        <w:pStyle w:val="a"/>
        <w:spacing w:line="276" w:lineRule="auto"/>
        <w:ind w:firstLine="709"/>
        <w:rPr>
          <w:szCs w:val="28"/>
        </w:rPr>
      </w:pPr>
      <w:r w:rsidRPr="006A456C">
        <w:rPr>
          <w:szCs w:val="28"/>
        </w:rPr>
        <w:t>уровень квалификации педагогических и иных работников образовательной организации;</w:t>
      </w:r>
    </w:p>
    <w:p w:rsidR="00C8618A" w:rsidRPr="006A456C" w:rsidRDefault="00C8618A" w:rsidP="00442A56">
      <w:pPr>
        <w:pStyle w:val="a"/>
        <w:spacing w:line="276" w:lineRule="auto"/>
        <w:ind w:firstLine="709"/>
        <w:rPr>
          <w:szCs w:val="28"/>
        </w:rPr>
      </w:pPr>
      <w:r w:rsidRPr="006A456C">
        <w:rPr>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В </w:t>
      </w:r>
      <w:r w:rsidR="00442A56">
        <w:rPr>
          <w:rFonts w:ascii="Times New Roman" w:hAnsi="Times New Roman" w:cs="Times New Roman"/>
          <w:sz w:val="28"/>
          <w:szCs w:val="28"/>
        </w:rPr>
        <w:t>гимназии</w:t>
      </w:r>
      <w:r w:rsidRPr="006A456C">
        <w:rPr>
          <w:rFonts w:ascii="Times New Roman" w:hAnsi="Times New Roman" w:cs="Times New Roman"/>
          <w:sz w:val="28"/>
          <w:szCs w:val="28"/>
        </w:rPr>
        <w:t xml:space="preserve"> создаются условия:</w:t>
      </w:r>
    </w:p>
    <w:p w:rsidR="00C8618A" w:rsidRPr="006A456C" w:rsidRDefault="00C8618A" w:rsidP="00442A56">
      <w:pPr>
        <w:pStyle w:val="a"/>
        <w:spacing w:line="276" w:lineRule="auto"/>
        <w:ind w:firstLine="709"/>
        <w:rPr>
          <w:szCs w:val="28"/>
        </w:rPr>
      </w:pPr>
      <w:r w:rsidRPr="006A456C">
        <w:rPr>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w:t>
      </w:r>
    </w:p>
    <w:p w:rsidR="00C8618A" w:rsidRPr="006A456C" w:rsidRDefault="00C8618A" w:rsidP="00442A56">
      <w:pPr>
        <w:pStyle w:val="a"/>
        <w:spacing w:line="276" w:lineRule="auto"/>
        <w:ind w:firstLine="709"/>
        <w:rPr>
          <w:szCs w:val="28"/>
        </w:rPr>
      </w:pPr>
      <w:r w:rsidRPr="006A456C">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8618A" w:rsidRPr="006A456C" w:rsidRDefault="00C8618A" w:rsidP="00442A56">
      <w:pPr>
        <w:pStyle w:val="a"/>
        <w:spacing w:line="276" w:lineRule="auto"/>
        <w:ind w:firstLine="709"/>
        <w:rPr>
          <w:szCs w:val="28"/>
        </w:rPr>
      </w:pPr>
      <w:r w:rsidRPr="006A456C">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8618A" w:rsidRPr="006A456C" w:rsidRDefault="00C8618A" w:rsidP="00442A56">
      <w:pPr>
        <w:pStyle w:val="a"/>
        <w:spacing w:line="276" w:lineRule="auto"/>
        <w:ind w:firstLine="709"/>
        <w:rPr>
          <w:szCs w:val="28"/>
        </w:rPr>
      </w:pPr>
      <w:r w:rsidRPr="006A456C">
        <w:rPr>
          <w:szCs w:val="28"/>
        </w:rPr>
        <w:t>повышения эффективности и качества педагогического труда;</w:t>
      </w:r>
    </w:p>
    <w:p w:rsidR="00C8618A" w:rsidRPr="006A456C" w:rsidRDefault="00C8618A" w:rsidP="00442A56">
      <w:pPr>
        <w:pStyle w:val="a"/>
        <w:spacing w:line="276" w:lineRule="auto"/>
        <w:ind w:firstLine="709"/>
        <w:rPr>
          <w:szCs w:val="28"/>
        </w:rPr>
      </w:pPr>
      <w:r w:rsidRPr="006A456C">
        <w:rPr>
          <w:szCs w:val="28"/>
        </w:rPr>
        <w:t>выявления, развития и использования потенциальных возможностей педагогических работников;</w:t>
      </w:r>
    </w:p>
    <w:p w:rsidR="00C8618A" w:rsidRPr="006A456C" w:rsidRDefault="00C8618A" w:rsidP="00442A56">
      <w:pPr>
        <w:pStyle w:val="a"/>
        <w:spacing w:line="276" w:lineRule="auto"/>
        <w:ind w:firstLine="709"/>
        <w:rPr>
          <w:szCs w:val="28"/>
        </w:rPr>
      </w:pPr>
      <w:r w:rsidRPr="006A456C">
        <w:rPr>
          <w:szCs w:val="28"/>
        </w:rPr>
        <w:t>осуществления мониторинга результатов педагогического труда.</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Результативность деятельности педагогических работников </w:t>
      </w:r>
      <w:r w:rsidR="00442A56">
        <w:rPr>
          <w:rFonts w:ascii="Times New Roman" w:hAnsi="Times New Roman" w:cs="Times New Roman"/>
          <w:sz w:val="28"/>
          <w:szCs w:val="28"/>
        </w:rPr>
        <w:t>оценивает</w:t>
      </w:r>
      <w:r w:rsidRPr="006A456C">
        <w:rPr>
          <w:rFonts w:ascii="Times New Roman" w:hAnsi="Times New Roman" w:cs="Times New Roman"/>
          <w:sz w:val="28"/>
          <w:szCs w:val="28"/>
        </w:rPr>
        <w:t>ся по схеме:</w:t>
      </w:r>
    </w:p>
    <w:p w:rsidR="00C8618A" w:rsidRPr="006A456C" w:rsidRDefault="00C8618A" w:rsidP="00442A56">
      <w:pPr>
        <w:pStyle w:val="a"/>
        <w:spacing w:line="276" w:lineRule="auto"/>
        <w:ind w:firstLine="709"/>
        <w:rPr>
          <w:szCs w:val="28"/>
        </w:rPr>
      </w:pPr>
      <w:r w:rsidRPr="006A456C">
        <w:rPr>
          <w:szCs w:val="28"/>
        </w:rPr>
        <w:t xml:space="preserve">критерии оценки; </w:t>
      </w:r>
    </w:p>
    <w:p w:rsidR="00C8618A" w:rsidRPr="006A456C" w:rsidRDefault="00C8618A" w:rsidP="00442A56">
      <w:pPr>
        <w:pStyle w:val="a"/>
        <w:spacing w:line="276" w:lineRule="auto"/>
        <w:ind w:firstLine="709"/>
        <w:rPr>
          <w:szCs w:val="28"/>
        </w:rPr>
      </w:pPr>
      <w:r w:rsidRPr="006A456C">
        <w:rPr>
          <w:szCs w:val="28"/>
        </w:rPr>
        <w:lastRenderedPageBreak/>
        <w:t xml:space="preserve">содержание критерия; </w:t>
      </w:r>
    </w:p>
    <w:p w:rsidR="00C8618A" w:rsidRPr="006A456C" w:rsidRDefault="00C8618A" w:rsidP="00442A56">
      <w:pPr>
        <w:pStyle w:val="a"/>
        <w:spacing w:line="276" w:lineRule="auto"/>
        <w:ind w:firstLine="709"/>
        <w:rPr>
          <w:szCs w:val="28"/>
        </w:rPr>
      </w:pPr>
      <w:r w:rsidRPr="006A456C">
        <w:rPr>
          <w:szCs w:val="28"/>
        </w:rPr>
        <w:t>показатели/индикаторы.</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Показатели и индикаторы разработаны образовательной организацией </w:t>
      </w:r>
      <w:r w:rsidR="00442A56">
        <w:rPr>
          <w:rFonts w:ascii="Times New Roman" w:hAnsi="Times New Roman" w:cs="Times New Roman"/>
          <w:sz w:val="28"/>
          <w:szCs w:val="28"/>
        </w:rPr>
        <w:t xml:space="preserve">и </w:t>
      </w:r>
      <w:r w:rsidRPr="006A456C">
        <w:rPr>
          <w:rFonts w:ascii="Times New Roman" w:hAnsi="Times New Roman" w:cs="Times New Roman"/>
          <w:sz w:val="28"/>
          <w:szCs w:val="28"/>
        </w:rPr>
        <w:t>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r w:rsidR="00442A56">
        <w:rPr>
          <w:rFonts w:ascii="Times New Roman" w:hAnsi="Times New Roman" w:cs="Times New Roman"/>
          <w:sz w:val="28"/>
          <w:szCs w:val="28"/>
        </w:rPr>
        <w:t>.</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При оценке качества деятельности педагогических работников </w:t>
      </w:r>
      <w:r w:rsidR="00442A56">
        <w:rPr>
          <w:rFonts w:ascii="Times New Roman" w:hAnsi="Times New Roman" w:cs="Times New Roman"/>
          <w:sz w:val="28"/>
          <w:szCs w:val="28"/>
        </w:rPr>
        <w:t>учитывают</w:t>
      </w:r>
      <w:r w:rsidRPr="006A456C">
        <w:rPr>
          <w:rFonts w:ascii="Times New Roman" w:hAnsi="Times New Roman" w:cs="Times New Roman"/>
          <w:sz w:val="28"/>
          <w:szCs w:val="28"/>
        </w:rPr>
        <w:t>ся:</w:t>
      </w:r>
    </w:p>
    <w:p w:rsidR="00C8618A" w:rsidRPr="006A456C" w:rsidRDefault="00C8618A" w:rsidP="00442A56">
      <w:pPr>
        <w:pStyle w:val="a"/>
        <w:spacing w:line="276" w:lineRule="auto"/>
        <w:ind w:firstLine="709"/>
        <w:rPr>
          <w:szCs w:val="28"/>
        </w:rPr>
      </w:pPr>
      <w:r w:rsidRPr="006A456C">
        <w:rPr>
          <w:szCs w:val="28"/>
        </w:rPr>
        <w:t xml:space="preserve">востребованность услуг учителя (в том числе внеурочных) учениками и их родителями (законными представителями); </w:t>
      </w:r>
    </w:p>
    <w:p w:rsidR="00C8618A" w:rsidRPr="006A456C" w:rsidRDefault="00C8618A" w:rsidP="00442A56">
      <w:pPr>
        <w:pStyle w:val="a"/>
        <w:spacing w:line="276" w:lineRule="auto"/>
        <w:ind w:firstLine="709"/>
        <w:rPr>
          <w:szCs w:val="28"/>
        </w:rPr>
      </w:pPr>
      <w:r w:rsidRPr="006A456C">
        <w:rPr>
          <w:szCs w:val="28"/>
        </w:rPr>
        <w:t xml:space="preserve">использование учителями современных педагогических технологий, в том числе ИКТ и здоровьесберегающих; </w:t>
      </w:r>
    </w:p>
    <w:p w:rsidR="00C8618A" w:rsidRPr="006A456C" w:rsidRDefault="00C8618A" w:rsidP="00442A56">
      <w:pPr>
        <w:pStyle w:val="a"/>
        <w:spacing w:line="276" w:lineRule="auto"/>
        <w:ind w:firstLine="709"/>
        <w:rPr>
          <w:szCs w:val="28"/>
        </w:rPr>
      </w:pPr>
      <w:r w:rsidRPr="006A456C">
        <w:rPr>
          <w:szCs w:val="28"/>
        </w:rPr>
        <w:t xml:space="preserve">участие в методической и </w:t>
      </w:r>
      <w:r w:rsidR="00442A56">
        <w:rPr>
          <w:szCs w:val="28"/>
        </w:rPr>
        <w:t>инновационной</w:t>
      </w:r>
      <w:r w:rsidRPr="006A456C">
        <w:rPr>
          <w:szCs w:val="28"/>
        </w:rPr>
        <w:t xml:space="preserve"> работе; </w:t>
      </w:r>
    </w:p>
    <w:p w:rsidR="00C8618A" w:rsidRPr="006A456C" w:rsidRDefault="00C8618A" w:rsidP="00442A56">
      <w:pPr>
        <w:pStyle w:val="a"/>
        <w:spacing w:line="276" w:lineRule="auto"/>
        <w:ind w:firstLine="709"/>
        <w:rPr>
          <w:szCs w:val="28"/>
        </w:rPr>
      </w:pPr>
      <w:r w:rsidRPr="006A456C">
        <w:rPr>
          <w:szCs w:val="28"/>
        </w:rPr>
        <w:t xml:space="preserve">распространение передового педагогического опыта; </w:t>
      </w:r>
    </w:p>
    <w:p w:rsidR="00C8618A" w:rsidRPr="006A456C" w:rsidRDefault="00C8618A" w:rsidP="00442A56">
      <w:pPr>
        <w:pStyle w:val="a"/>
        <w:spacing w:line="276" w:lineRule="auto"/>
        <w:ind w:firstLine="709"/>
        <w:rPr>
          <w:szCs w:val="28"/>
        </w:rPr>
      </w:pPr>
      <w:r w:rsidRPr="006A456C">
        <w:rPr>
          <w:szCs w:val="28"/>
        </w:rPr>
        <w:t xml:space="preserve">повышение уровня профессионального мастерства; </w:t>
      </w:r>
    </w:p>
    <w:p w:rsidR="00C8618A" w:rsidRPr="006A456C" w:rsidRDefault="00C8618A" w:rsidP="00442A56">
      <w:pPr>
        <w:pStyle w:val="a"/>
        <w:spacing w:line="276" w:lineRule="auto"/>
        <w:ind w:firstLine="709"/>
        <w:rPr>
          <w:szCs w:val="28"/>
        </w:rPr>
      </w:pPr>
      <w:r w:rsidRPr="006A456C">
        <w:rPr>
          <w:szCs w:val="28"/>
        </w:rPr>
        <w:t xml:space="preserve">руководство проектной деятельностью обучающихся; </w:t>
      </w:r>
    </w:p>
    <w:p w:rsidR="00C8618A" w:rsidRPr="006A456C" w:rsidRDefault="00C8618A" w:rsidP="00442A56">
      <w:pPr>
        <w:pStyle w:val="a"/>
        <w:spacing w:line="276" w:lineRule="auto"/>
        <w:ind w:firstLine="709"/>
        <w:rPr>
          <w:b/>
          <w:szCs w:val="28"/>
        </w:rPr>
      </w:pPr>
      <w:r w:rsidRPr="006A456C">
        <w:rPr>
          <w:szCs w:val="28"/>
        </w:rPr>
        <w:t>взаимодействие со всеми участниками образовательных отношений.</w:t>
      </w:r>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t xml:space="preserve">Описание уровня квалификации педагогических, руководящих и иных работников </w:t>
      </w:r>
      <w:r w:rsidR="007C74C8">
        <w:rPr>
          <w:rFonts w:ascii="Times New Roman" w:hAnsi="Times New Roman" w:cs="Times New Roman"/>
          <w:b/>
          <w:sz w:val="28"/>
          <w:szCs w:val="28"/>
        </w:rPr>
        <w:t>гимназии</w:t>
      </w:r>
      <w:r w:rsidRPr="006A456C">
        <w:rPr>
          <w:rFonts w:ascii="Times New Roman" w:hAnsi="Times New Roman" w:cs="Times New Roman"/>
          <w:b/>
          <w:sz w:val="28"/>
          <w:szCs w:val="28"/>
        </w:rPr>
        <w:t>, осуществляющей образовательную деятельность</w:t>
      </w:r>
    </w:p>
    <w:p w:rsidR="008857DD" w:rsidRPr="00FE194E" w:rsidRDefault="008857DD" w:rsidP="008857DD">
      <w:pPr>
        <w:spacing w:after="0"/>
        <w:ind w:firstLine="567"/>
        <w:contextualSpacing/>
        <w:jc w:val="both"/>
        <w:rPr>
          <w:rFonts w:ascii="Times New Roman" w:eastAsia="Times New Roman" w:hAnsi="Times New Roman" w:cs="Times New Roman"/>
          <w:color w:val="000000"/>
          <w:sz w:val="28"/>
          <w:szCs w:val="28"/>
        </w:rPr>
      </w:pPr>
      <w:r w:rsidRPr="00212840">
        <w:rPr>
          <w:rFonts w:ascii="Times New Roman" w:eastAsia="Times New Roman" w:hAnsi="Times New Roman" w:cs="Times New Roman"/>
          <w:color w:val="000000"/>
          <w:sz w:val="28"/>
          <w:szCs w:val="28"/>
        </w:rPr>
        <w:t>Образовательный процесс в гимназии осуществляет 65 педагогов.</w:t>
      </w:r>
      <w:r>
        <w:rPr>
          <w:rFonts w:ascii="Times New Roman" w:eastAsia="Times New Roman" w:hAnsi="Times New Roman" w:cs="Times New Roman"/>
          <w:color w:val="000000"/>
          <w:sz w:val="28"/>
          <w:szCs w:val="28"/>
        </w:rPr>
        <w:t xml:space="preserve"> </w:t>
      </w:r>
      <w:r w:rsidRPr="00212840">
        <w:rPr>
          <w:rFonts w:ascii="Times New Roman" w:eastAsia="Times New Roman" w:hAnsi="Times New Roman" w:cs="Times New Roman"/>
          <w:color w:val="000000"/>
          <w:sz w:val="28"/>
          <w:szCs w:val="28"/>
        </w:rPr>
        <w:t>По образовательному уровню:</w:t>
      </w:r>
      <w:r>
        <w:rPr>
          <w:rFonts w:ascii="Times New Roman" w:eastAsia="Times New Roman" w:hAnsi="Times New Roman" w:cs="Times New Roman"/>
          <w:color w:val="000000"/>
          <w:sz w:val="28"/>
          <w:szCs w:val="28"/>
        </w:rPr>
        <w:t xml:space="preserve"> </w:t>
      </w:r>
      <w:r w:rsidRPr="00212840">
        <w:rPr>
          <w:rFonts w:ascii="Times New Roman" w:eastAsia="Times New Roman" w:hAnsi="Times New Roman" w:cs="Times New Roman"/>
          <w:color w:val="000000"/>
          <w:sz w:val="28"/>
          <w:szCs w:val="28"/>
        </w:rPr>
        <w:t>имеют высшее образование – 64 человека</w:t>
      </w:r>
      <w:r>
        <w:rPr>
          <w:rFonts w:ascii="Times New Roman" w:eastAsia="Times New Roman" w:hAnsi="Times New Roman" w:cs="Times New Roman"/>
          <w:color w:val="000000"/>
          <w:sz w:val="28"/>
          <w:szCs w:val="28"/>
        </w:rPr>
        <w:t xml:space="preserve"> (98,5%), </w:t>
      </w:r>
      <w:r w:rsidRPr="00212840">
        <w:rPr>
          <w:rFonts w:ascii="Times New Roman" w:eastAsia="Times New Roman" w:hAnsi="Times New Roman" w:cs="Times New Roman"/>
          <w:color w:val="000000"/>
          <w:sz w:val="28"/>
          <w:szCs w:val="28"/>
        </w:rPr>
        <w:t>имеют среднее профессиональное образование – 1 человек (1,5%).</w:t>
      </w:r>
    </w:p>
    <w:p w:rsidR="008857DD" w:rsidRPr="00212840" w:rsidRDefault="008857DD" w:rsidP="008857DD">
      <w:pPr>
        <w:spacing w:after="0"/>
        <w:ind w:firstLine="567"/>
        <w:contextualSpacing/>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 xml:space="preserve">Кадровая политика гимназии - это грамотное планирование, организация и координация деятельности педагогического коллектива, мотивация и контроль за его эффективностью, создание условий для профессионального роста и развития кадров. </w:t>
      </w:r>
    </w:p>
    <w:p w:rsidR="008857DD" w:rsidRPr="00212840" w:rsidRDefault="008857DD" w:rsidP="008857DD">
      <w:pPr>
        <w:spacing w:after="0"/>
        <w:ind w:firstLine="567"/>
        <w:contextualSpacing/>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Приоритетные направления кадровой политики осуществляются через аттестацию педагогических кадров, курсовую подготовку учителей, систему методической работы гимназии, в рамках которой создана атмосфера заинтересованности в росте педагогического мастерства каждого педагога.</w:t>
      </w:r>
    </w:p>
    <w:p w:rsidR="008857DD" w:rsidRPr="00212840" w:rsidRDefault="008857DD" w:rsidP="008857DD">
      <w:pPr>
        <w:spacing w:after="0"/>
        <w:ind w:firstLine="567"/>
        <w:contextualSpacing/>
        <w:jc w:val="both"/>
        <w:rPr>
          <w:rFonts w:ascii="Times New Roman" w:eastAsia="Times New Roman" w:hAnsi="Times New Roman" w:cs="Times New Roman"/>
          <w:sz w:val="28"/>
          <w:szCs w:val="28"/>
        </w:rPr>
      </w:pPr>
    </w:p>
    <w:p w:rsidR="008857DD" w:rsidRDefault="008857DD" w:rsidP="008857DD">
      <w:pPr>
        <w:spacing w:after="0"/>
        <w:ind w:firstLine="567"/>
        <w:contextualSpacing/>
        <w:jc w:val="center"/>
        <w:rPr>
          <w:rFonts w:ascii="Times New Roman" w:eastAsia="Times New Roman" w:hAnsi="Times New Roman" w:cs="Times New Roman"/>
          <w:sz w:val="28"/>
          <w:szCs w:val="28"/>
        </w:rPr>
      </w:pPr>
    </w:p>
    <w:p w:rsidR="008857DD" w:rsidRDefault="008857DD" w:rsidP="008857DD">
      <w:pPr>
        <w:spacing w:after="0"/>
        <w:ind w:firstLine="567"/>
        <w:contextualSpacing/>
        <w:jc w:val="center"/>
        <w:rPr>
          <w:rFonts w:ascii="Times New Roman" w:eastAsia="Times New Roman" w:hAnsi="Times New Roman" w:cs="Times New Roman"/>
          <w:sz w:val="28"/>
          <w:szCs w:val="28"/>
        </w:rPr>
      </w:pPr>
    </w:p>
    <w:p w:rsidR="008857DD" w:rsidRPr="00212840" w:rsidRDefault="008857DD" w:rsidP="008857DD">
      <w:pPr>
        <w:spacing w:after="0"/>
        <w:ind w:firstLine="567"/>
        <w:contextualSpacing/>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Аттестация педагогических работников МБОУ гимназии № 2</w:t>
      </w:r>
    </w:p>
    <w:p w:rsidR="008857DD" w:rsidRPr="00212840" w:rsidRDefault="008857DD" w:rsidP="008857DD">
      <w:pPr>
        <w:spacing w:after="0" w:line="240" w:lineRule="auto"/>
        <w:ind w:firstLine="567"/>
        <w:contextualSpacing/>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за три учебных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8"/>
        <w:gridCol w:w="993"/>
        <w:gridCol w:w="1134"/>
        <w:gridCol w:w="850"/>
        <w:gridCol w:w="992"/>
        <w:gridCol w:w="993"/>
        <w:gridCol w:w="708"/>
        <w:gridCol w:w="1134"/>
        <w:gridCol w:w="851"/>
      </w:tblGrid>
      <w:tr w:rsidR="008857DD" w:rsidRPr="00FE194E" w:rsidTr="00E111F3">
        <w:trPr>
          <w:trHeight w:val="186"/>
        </w:trPr>
        <w:tc>
          <w:tcPr>
            <w:tcW w:w="1560" w:type="dxa"/>
            <w:vMerge w:val="restart"/>
            <w:shd w:val="clear" w:color="auto" w:fill="auto"/>
          </w:tcPr>
          <w:p w:rsidR="008857DD" w:rsidRPr="0028351F" w:rsidRDefault="008857DD" w:rsidP="00E111F3">
            <w:pPr>
              <w:spacing w:after="0" w:line="240" w:lineRule="auto"/>
              <w:ind w:firstLine="567"/>
              <w:jc w:val="center"/>
              <w:rPr>
                <w:rFonts w:ascii="Times New Roman" w:eastAsia="Times New Roman" w:hAnsi="Times New Roman" w:cs="Times New Roman"/>
                <w:color w:val="000000"/>
                <w:szCs w:val="28"/>
              </w:rPr>
            </w:pPr>
          </w:p>
        </w:tc>
        <w:tc>
          <w:tcPr>
            <w:tcW w:w="2835" w:type="dxa"/>
            <w:gridSpan w:val="3"/>
            <w:shd w:val="clear" w:color="auto" w:fill="auto"/>
            <w:vAlign w:val="center"/>
          </w:tcPr>
          <w:p w:rsidR="008857DD" w:rsidRPr="0028351F" w:rsidRDefault="008857DD" w:rsidP="00E111F3">
            <w:pPr>
              <w:spacing w:after="0" w:line="240" w:lineRule="auto"/>
              <w:ind w:firstLine="567"/>
              <w:jc w:val="center"/>
              <w:rPr>
                <w:rFonts w:ascii="Times New Roman" w:eastAsia="Calibri" w:hAnsi="Times New Roman" w:cs="Times New Roman"/>
                <w:color w:val="000000"/>
                <w:szCs w:val="28"/>
              </w:rPr>
            </w:pPr>
            <w:r w:rsidRPr="0028351F">
              <w:rPr>
                <w:rFonts w:ascii="Times New Roman" w:eastAsia="Calibri" w:hAnsi="Times New Roman" w:cs="Times New Roman"/>
                <w:color w:val="000000"/>
                <w:szCs w:val="28"/>
              </w:rPr>
              <w:t>2017-2018</w:t>
            </w:r>
          </w:p>
        </w:tc>
        <w:tc>
          <w:tcPr>
            <w:tcW w:w="2835" w:type="dxa"/>
            <w:gridSpan w:val="3"/>
            <w:shd w:val="clear" w:color="auto" w:fill="auto"/>
            <w:vAlign w:val="center"/>
          </w:tcPr>
          <w:p w:rsidR="008857DD" w:rsidRPr="0028351F" w:rsidRDefault="008857DD" w:rsidP="00E111F3">
            <w:pPr>
              <w:spacing w:after="0" w:line="240" w:lineRule="auto"/>
              <w:ind w:firstLine="567"/>
              <w:jc w:val="center"/>
              <w:rPr>
                <w:rFonts w:ascii="Times New Roman" w:eastAsia="Calibri" w:hAnsi="Times New Roman" w:cs="Times New Roman"/>
                <w:color w:val="000000"/>
                <w:szCs w:val="28"/>
              </w:rPr>
            </w:pPr>
            <w:r w:rsidRPr="0028351F">
              <w:rPr>
                <w:rFonts w:ascii="Times New Roman" w:eastAsia="Calibri" w:hAnsi="Times New Roman" w:cs="Times New Roman"/>
                <w:color w:val="000000"/>
                <w:szCs w:val="28"/>
              </w:rPr>
              <w:t>2018-2019</w:t>
            </w:r>
          </w:p>
        </w:tc>
        <w:tc>
          <w:tcPr>
            <w:tcW w:w="2693" w:type="dxa"/>
            <w:gridSpan w:val="3"/>
          </w:tcPr>
          <w:p w:rsidR="008857DD" w:rsidRPr="007C1908" w:rsidRDefault="008857DD" w:rsidP="00E111F3">
            <w:pPr>
              <w:spacing w:after="0" w:line="240" w:lineRule="auto"/>
              <w:ind w:firstLine="567"/>
              <w:jc w:val="center"/>
              <w:rPr>
                <w:rFonts w:ascii="Times New Roman" w:eastAsia="Calibri" w:hAnsi="Times New Roman" w:cs="Times New Roman"/>
                <w:color w:val="000000"/>
                <w:sz w:val="20"/>
                <w:szCs w:val="28"/>
              </w:rPr>
            </w:pPr>
            <w:r w:rsidRPr="007C1908">
              <w:rPr>
                <w:rFonts w:ascii="Times New Roman" w:eastAsia="Calibri" w:hAnsi="Times New Roman" w:cs="Times New Roman"/>
                <w:color w:val="000000"/>
                <w:sz w:val="20"/>
                <w:szCs w:val="28"/>
              </w:rPr>
              <w:t>2019-2020</w:t>
            </w:r>
          </w:p>
        </w:tc>
      </w:tr>
      <w:tr w:rsidR="008857DD" w:rsidRPr="00FE194E" w:rsidTr="00E111F3">
        <w:tc>
          <w:tcPr>
            <w:tcW w:w="1560" w:type="dxa"/>
            <w:vMerge/>
            <w:shd w:val="clear" w:color="auto" w:fill="auto"/>
          </w:tcPr>
          <w:p w:rsidR="008857DD" w:rsidRPr="0028351F" w:rsidRDefault="008857DD" w:rsidP="00E111F3">
            <w:pPr>
              <w:spacing w:after="0" w:line="240" w:lineRule="auto"/>
              <w:ind w:firstLine="567"/>
              <w:jc w:val="center"/>
              <w:rPr>
                <w:rFonts w:ascii="Times New Roman" w:eastAsia="Times New Roman" w:hAnsi="Times New Roman" w:cs="Times New Roman"/>
                <w:color w:val="000000"/>
                <w:szCs w:val="28"/>
              </w:rPr>
            </w:pPr>
          </w:p>
        </w:tc>
        <w:tc>
          <w:tcPr>
            <w:tcW w:w="708" w:type="dxa"/>
            <w:shd w:val="clear" w:color="auto" w:fill="auto"/>
            <w:vAlign w:val="center"/>
          </w:tcPr>
          <w:p w:rsidR="008857DD" w:rsidRPr="0028351F" w:rsidRDefault="008857DD" w:rsidP="00E111F3">
            <w:pPr>
              <w:spacing w:after="0" w:line="240" w:lineRule="auto"/>
              <w:jc w:val="center"/>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rPr>
              <w:t>Высшая категория</w:t>
            </w:r>
          </w:p>
        </w:tc>
        <w:tc>
          <w:tcPr>
            <w:tcW w:w="993" w:type="dxa"/>
            <w:shd w:val="clear" w:color="auto" w:fill="auto"/>
            <w:vAlign w:val="center"/>
          </w:tcPr>
          <w:p w:rsidR="008857DD" w:rsidRPr="0028351F" w:rsidRDefault="008857DD" w:rsidP="00E111F3">
            <w:pPr>
              <w:spacing w:after="0" w:line="240" w:lineRule="auto"/>
              <w:jc w:val="center"/>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lang w:val="en-US"/>
              </w:rPr>
              <w:t>I</w:t>
            </w:r>
            <w:r w:rsidRPr="0028351F">
              <w:rPr>
                <w:rFonts w:ascii="Times New Roman" w:eastAsia="Times New Roman" w:hAnsi="Times New Roman" w:cs="Times New Roman"/>
                <w:color w:val="000000"/>
                <w:szCs w:val="28"/>
              </w:rPr>
              <w:t xml:space="preserve"> квалификационная категория</w:t>
            </w:r>
          </w:p>
        </w:tc>
        <w:tc>
          <w:tcPr>
            <w:tcW w:w="1134" w:type="dxa"/>
            <w:shd w:val="clear" w:color="auto" w:fill="auto"/>
            <w:vAlign w:val="center"/>
          </w:tcPr>
          <w:p w:rsidR="008857DD" w:rsidRPr="0028351F" w:rsidRDefault="008857DD" w:rsidP="00E111F3">
            <w:pPr>
              <w:spacing w:after="0" w:line="240" w:lineRule="auto"/>
              <w:jc w:val="center"/>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rPr>
              <w:t>Соответствие занимаемой должности</w:t>
            </w:r>
          </w:p>
        </w:tc>
        <w:tc>
          <w:tcPr>
            <w:tcW w:w="850" w:type="dxa"/>
            <w:shd w:val="clear" w:color="auto" w:fill="auto"/>
            <w:vAlign w:val="center"/>
          </w:tcPr>
          <w:p w:rsidR="008857DD" w:rsidRPr="0028351F" w:rsidRDefault="008857DD" w:rsidP="00E111F3">
            <w:pPr>
              <w:spacing w:after="0" w:line="240" w:lineRule="auto"/>
              <w:jc w:val="center"/>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rPr>
              <w:t>Высшая категория</w:t>
            </w:r>
          </w:p>
        </w:tc>
        <w:tc>
          <w:tcPr>
            <w:tcW w:w="992" w:type="dxa"/>
            <w:shd w:val="clear" w:color="auto" w:fill="auto"/>
            <w:vAlign w:val="center"/>
          </w:tcPr>
          <w:p w:rsidR="008857DD" w:rsidRPr="0028351F" w:rsidRDefault="008857DD" w:rsidP="00E111F3">
            <w:pPr>
              <w:spacing w:after="0" w:line="240" w:lineRule="auto"/>
              <w:jc w:val="center"/>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lang w:val="en-US"/>
              </w:rPr>
              <w:t>I</w:t>
            </w:r>
            <w:r w:rsidRPr="0028351F">
              <w:rPr>
                <w:rFonts w:ascii="Times New Roman" w:eastAsia="Times New Roman" w:hAnsi="Times New Roman" w:cs="Times New Roman"/>
                <w:color w:val="000000"/>
                <w:szCs w:val="28"/>
              </w:rPr>
              <w:t xml:space="preserve"> квалификационная категория</w:t>
            </w:r>
          </w:p>
        </w:tc>
        <w:tc>
          <w:tcPr>
            <w:tcW w:w="993" w:type="dxa"/>
            <w:shd w:val="clear" w:color="auto" w:fill="auto"/>
            <w:vAlign w:val="center"/>
          </w:tcPr>
          <w:p w:rsidR="008857DD" w:rsidRPr="0028351F" w:rsidRDefault="008857DD" w:rsidP="00E111F3">
            <w:pPr>
              <w:spacing w:after="0" w:line="240" w:lineRule="auto"/>
              <w:ind w:firstLine="567"/>
              <w:jc w:val="center"/>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rPr>
              <w:t>Соответствие занимаемой должности</w:t>
            </w:r>
          </w:p>
        </w:tc>
        <w:tc>
          <w:tcPr>
            <w:tcW w:w="708" w:type="dxa"/>
            <w:vAlign w:val="center"/>
          </w:tcPr>
          <w:p w:rsidR="008857DD" w:rsidRPr="007C1908" w:rsidRDefault="008857DD" w:rsidP="00E111F3">
            <w:pPr>
              <w:spacing w:after="0" w:line="240" w:lineRule="auto"/>
              <w:jc w:val="center"/>
              <w:rPr>
                <w:rFonts w:ascii="Times New Roman" w:eastAsia="Times New Roman" w:hAnsi="Times New Roman" w:cs="Times New Roman"/>
                <w:color w:val="000000"/>
                <w:sz w:val="20"/>
                <w:szCs w:val="28"/>
              </w:rPr>
            </w:pPr>
            <w:r w:rsidRPr="007C1908">
              <w:rPr>
                <w:rFonts w:ascii="Times New Roman" w:eastAsia="Times New Roman" w:hAnsi="Times New Roman" w:cs="Times New Roman"/>
                <w:color w:val="000000"/>
                <w:sz w:val="20"/>
                <w:szCs w:val="28"/>
              </w:rPr>
              <w:t>Высшая категория</w:t>
            </w:r>
          </w:p>
        </w:tc>
        <w:tc>
          <w:tcPr>
            <w:tcW w:w="1134" w:type="dxa"/>
            <w:vAlign w:val="center"/>
          </w:tcPr>
          <w:p w:rsidR="008857DD" w:rsidRPr="007C1908" w:rsidRDefault="008857DD" w:rsidP="00E111F3">
            <w:pPr>
              <w:spacing w:after="0" w:line="240" w:lineRule="auto"/>
              <w:jc w:val="center"/>
              <w:rPr>
                <w:rFonts w:ascii="Times New Roman" w:eastAsia="Times New Roman" w:hAnsi="Times New Roman" w:cs="Times New Roman"/>
                <w:color w:val="000000"/>
                <w:sz w:val="20"/>
                <w:szCs w:val="28"/>
              </w:rPr>
            </w:pPr>
            <w:r w:rsidRPr="007C1908">
              <w:rPr>
                <w:rFonts w:ascii="Times New Roman" w:eastAsia="Times New Roman" w:hAnsi="Times New Roman" w:cs="Times New Roman"/>
                <w:color w:val="000000"/>
                <w:sz w:val="20"/>
                <w:szCs w:val="28"/>
                <w:lang w:val="en-US"/>
              </w:rPr>
              <w:t>I</w:t>
            </w:r>
            <w:r w:rsidRPr="007C1908">
              <w:rPr>
                <w:rFonts w:ascii="Times New Roman" w:eastAsia="Times New Roman" w:hAnsi="Times New Roman" w:cs="Times New Roman"/>
                <w:color w:val="000000"/>
                <w:sz w:val="20"/>
                <w:szCs w:val="28"/>
              </w:rPr>
              <w:t xml:space="preserve"> квалификационная категория</w:t>
            </w:r>
          </w:p>
        </w:tc>
        <w:tc>
          <w:tcPr>
            <w:tcW w:w="851" w:type="dxa"/>
            <w:vAlign w:val="center"/>
          </w:tcPr>
          <w:p w:rsidR="008857DD" w:rsidRPr="007C1908" w:rsidRDefault="008857DD" w:rsidP="00E111F3">
            <w:pPr>
              <w:spacing w:after="0" w:line="240" w:lineRule="auto"/>
              <w:jc w:val="center"/>
              <w:rPr>
                <w:rFonts w:ascii="Times New Roman" w:eastAsia="Times New Roman" w:hAnsi="Times New Roman" w:cs="Times New Roman"/>
                <w:color w:val="000000"/>
                <w:sz w:val="20"/>
                <w:szCs w:val="28"/>
              </w:rPr>
            </w:pPr>
            <w:r w:rsidRPr="007C1908">
              <w:rPr>
                <w:rFonts w:ascii="Times New Roman" w:eastAsia="Times New Roman" w:hAnsi="Times New Roman" w:cs="Times New Roman"/>
                <w:color w:val="000000"/>
                <w:sz w:val="20"/>
                <w:szCs w:val="28"/>
              </w:rPr>
              <w:t>Соответствие занимаемой должности</w:t>
            </w:r>
          </w:p>
        </w:tc>
      </w:tr>
      <w:tr w:rsidR="008857DD" w:rsidRPr="00FE194E" w:rsidTr="00E111F3">
        <w:tc>
          <w:tcPr>
            <w:tcW w:w="1560" w:type="dxa"/>
            <w:shd w:val="clear" w:color="auto" w:fill="auto"/>
          </w:tcPr>
          <w:p w:rsidR="008857DD" w:rsidRPr="0028351F" w:rsidRDefault="008857DD" w:rsidP="00E111F3">
            <w:pPr>
              <w:spacing w:after="0" w:line="240" w:lineRule="auto"/>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rPr>
              <w:t>по должности «учитель», «педагог»</w:t>
            </w:r>
          </w:p>
        </w:tc>
        <w:tc>
          <w:tcPr>
            <w:tcW w:w="708" w:type="dxa"/>
            <w:shd w:val="clear" w:color="auto" w:fill="auto"/>
            <w:vAlign w:val="center"/>
          </w:tcPr>
          <w:p w:rsidR="008857DD" w:rsidRPr="0028351F" w:rsidRDefault="008857DD" w:rsidP="00E111F3">
            <w:pPr>
              <w:pStyle w:val="ac"/>
              <w:jc w:val="center"/>
              <w:rPr>
                <w:rFonts w:eastAsia="Calibri"/>
              </w:rPr>
            </w:pPr>
            <w:r w:rsidRPr="0028351F">
              <w:rPr>
                <w:rFonts w:eastAsia="Calibri"/>
              </w:rPr>
              <w:t>10</w:t>
            </w:r>
          </w:p>
        </w:tc>
        <w:tc>
          <w:tcPr>
            <w:tcW w:w="993" w:type="dxa"/>
            <w:shd w:val="clear" w:color="auto" w:fill="auto"/>
            <w:vAlign w:val="center"/>
          </w:tcPr>
          <w:p w:rsidR="008857DD" w:rsidRPr="0028351F" w:rsidRDefault="008857DD" w:rsidP="00E111F3">
            <w:pPr>
              <w:pStyle w:val="ac"/>
              <w:jc w:val="center"/>
              <w:rPr>
                <w:rFonts w:eastAsia="Calibri"/>
              </w:rPr>
            </w:pPr>
            <w:r w:rsidRPr="0028351F">
              <w:rPr>
                <w:rFonts w:eastAsia="Calibri"/>
              </w:rPr>
              <w:t>1</w:t>
            </w:r>
          </w:p>
        </w:tc>
        <w:tc>
          <w:tcPr>
            <w:tcW w:w="1134" w:type="dxa"/>
            <w:shd w:val="clear" w:color="auto" w:fill="auto"/>
            <w:vAlign w:val="center"/>
          </w:tcPr>
          <w:p w:rsidR="008857DD" w:rsidRPr="0028351F" w:rsidRDefault="008857DD" w:rsidP="00E111F3">
            <w:pPr>
              <w:pStyle w:val="ac"/>
              <w:jc w:val="center"/>
              <w:rPr>
                <w:rFonts w:eastAsia="Calibri"/>
              </w:rPr>
            </w:pPr>
            <w:r w:rsidRPr="0028351F">
              <w:rPr>
                <w:rFonts w:eastAsia="Calibri"/>
              </w:rPr>
              <w:t>2</w:t>
            </w:r>
          </w:p>
        </w:tc>
        <w:tc>
          <w:tcPr>
            <w:tcW w:w="850" w:type="dxa"/>
            <w:shd w:val="clear" w:color="auto" w:fill="auto"/>
            <w:vAlign w:val="center"/>
          </w:tcPr>
          <w:p w:rsidR="008857DD" w:rsidRPr="0028351F" w:rsidRDefault="008857DD" w:rsidP="00E111F3">
            <w:pPr>
              <w:pStyle w:val="ac"/>
              <w:jc w:val="center"/>
              <w:rPr>
                <w:rFonts w:eastAsia="Calibri"/>
              </w:rPr>
            </w:pPr>
            <w:r w:rsidRPr="0028351F">
              <w:rPr>
                <w:rFonts w:eastAsia="Calibri"/>
              </w:rPr>
              <w:t>8</w:t>
            </w:r>
          </w:p>
        </w:tc>
        <w:tc>
          <w:tcPr>
            <w:tcW w:w="992" w:type="dxa"/>
            <w:shd w:val="clear" w:color="auto" w:fill="auto"/>
            <w:vAlign w:val="center"/>
          </w:tcPr>
          <w:p w:rsidR="008857DD" w:rsidRPr="0028351F" w:rsidRDefault="008857DD" w:rsidP="00E111F3">
            <w:pPr>
              <w:pStyle w:val="ac"/>
              <w:jc w:val="center"/>
              <w:rPr>
                <w:rFonts w:eastAsia="Calibri"/>
              </w:rPr>
            </w:pPr>
            <w:r w:rsidRPr="0028351F">
              <w:rPr>
                <w:rFonts w:eastAsia="Calibri"/>
              </w:rPr>
              <w:t>5</w:t>
            </w:r>
          </w:p>
        </w:tc>
        <w:tc>
          <w:tcPr>
            <w:tcW w:w="993" w:type="dxa"/>
            <w:shd w:val="clear" w:color="auto" w:fill="auto"/>
            <w:vAlign w:val="center"/>
          </w:tcPr>
          <w:p w:rsidR="008857DD" w:rsidRPr="0028351F" w:rsidRDefault="008857DD" w:rsidP="00E111F3">
            <w:pPr>
              <w:pStyle w:val="ac"/>
              <w:jc w:val="center"/>
              <w:rPr>
                <w:rFonts w:eastAsia="Calibri"/>
              </w:rPr>
            </w:pPr>
            <w:r w:rsidRPr="0028351F">
              <w:rPr>
                <w:rFonts w:eastAsia="Calibri"/>
              </w:rPr>
              <w:t>4</w:t>
            </w:r>
          </w:p>
        </w:tc>
        <w:tc>
          <w:tcPr>
            <w:tcW w:w="708" w:type="dxa"/>
            <w:vAlign w:val="center"/>
          </w:tcPr>
          <w:p w:rsidR="008857DD" w:rsidRPr="007C1908" w:rsidRDefault="008857DD" w:rsidP="00E111F3">
            <w:pPr>
              <w:pStyle w:val="ac"/>
              <w:jc w:val="center"/>
              <w:rPr>
                <w:rFonts w:eastAsia="Calibri"/>
                <w:sz w:val="20"/>
              </w:rPr>
            </w:pPr>
            <w:r w:rsidRPr="007C1908">
              <w:rPr>
                <w:rFonts w:eastAsia="Calibri"/>
                <w:sz w:val="20"/>
              </w:rPr>
              <w:t>6</w:t>
            </w:r>
          </w:p>
        </w:tc>
        <w:tc>
          <w:tcPr>
            <w:tcW w:w="1134" w:type="dxa"/>
            <w:vAlign w:val="center"/>
          </w:tcPr>
          <w:p w:rsidR="008857DD" w:rsidRPr="007C1908" w:rsidRDefault="008857DD" w:rsidP="00E111F3">
            <w:pPr>
              <w:pStyle w:val="ac"/>
              <w:jc w:val="center"/>
              <w:rPr>
                <w:rFonts w:eastAsia="Calibri"/>
                <w:sz w:val="20"/>
              </w:rPr>
            </w:pPr>
            <w:r w:rsidRPr="007C1908">
              <w:rPr>
                <w:rFonts w:eastAsia="Calibri"/>
                <w:sz w:val="20"/>
              </w:rPr>
              <w:t>2</w:t>
            </w:r>
          </w:p>
        </w:tc>
        <w:tc>
          <w:tcPr>
            <w:tcW w:w="851" w:type="dxa"/>
            <w:vAlign w:val="center"/>
          </w:tcPr>
          <w:p w:rsidR="008857DD" w:rsidRPr="007C1908" w:rsidRDefault="008857DD" w:rsidP="00E111F3">
            <w:pPr>
              <w:pStyle w:val="ac"/>
              <w:jc w:val="center"/>
              <w:rPr>
                <w:rFonts w:eastAsia="Calibri"/>
                <w:sz w:val="20"/>
              </w:rPr>
            </w:pPr>
            <w:r w:rsidRPr="007C1908">
              <w:rPr>
                <w:rFonts w:eastAsia="Calibri"/>
                <w:sz w:val="20"/>
              </w:rPr>
              <w:t>2</w:t>
            </w:r>
          </w:p>
        </w:tc>
      </w:tr>
      <w:tr w:rsidR="008857DD" w:rsidRPr="00FE194E" w:rsidTr="00E111F3">
        <w:tc>
          <w:tcPr>
            <w:tcW w:w="1560" w:type="dxa"/>
            <w:shd w:val="clear" w:color="auto" w:fill="auto"/>
          </w:tcPr>
          <w:p w:rsidR="008857DD" w:rsidRPr="0028351F" w:rsidRDefault="008857DD" w:rsidP="00E111F3">
            <w:pPr>
              <w:spacing w:after="0" w:line="240" w:lineRule="auto"/>
              <w:rPr>
                <w:rFonts w:ascii="Times New Roman" w:eastAsia="Times New Roman" w:hAnsi="Times New Roman" w:cs="Times New Roman"/>
                <w:color w:val="000000"/>
                <w:szCs w:val="28"/>
              </w:rPr>
            </w:pPr>
            <w:r w:rsidRPr="0028351F">
              <w:rPr>
                <w:rFonts w:ascii="Times New Roman" w:eastAsia="Times New Roman" w:hAnsi="Times New Roman" w:cs="Times New Roman"/>
                <w:color w:val="000000"/>
                <w:szCs w:val="28"/>
              </w:rPr>
              <w:t>по должности «директор», «заместитель директора»</w:t>
            </w:r>
          </w:p>
        </w:tc>
        <w:tc>
          <w:tcPr>
            <w:tcW w:w="708" w:type="dxa"/>
            <w:shd w:val="clear" w:color="auto" w:fill="auto"/>
            <w:vAlign w:val="center"/>
          </w:tcPr>
          <w:p w:rsidR="008857DD" w:rsidRPr="0028351F" w:rsidRDefault="008857DD" w:rsidP="00E111F3">
            <w:pPr>
              <w:pStyle w:val="ac"/>
              <w:jc w:val="center"/>
              <w:rPr>
                <w:rFonts w:eastAsia="Calibri"/>
              </w:rPr>
            </w:pPr>
            <w:r w:rsidRPr="0028351F">
              <w:rPr>
                <w:rFonts w:eastAsia="Calibri"/>
              </w:rPr>
              <w:t>0</w:t>
            </w:r>
          </w:p>
        </w:tc>
        <w:tc>
          <w:tcPr>
            <w:tcW w:w="993" w:type="dxa"/>
            <w:shd w:val="clear" w:color="auto" w:fill="auto"/>
            <w:vAlign w:val="center"/>
          </w:tcPr>
          <w:p w:rsidR="008857DD" w:rsidRPr="0028351F" w:rsidRDefault="008857DD" w:rsidP="00E111F3">
            <w:pPr>
              <w:pStyle w:val="ac"/>
              <w:jc w:val="center"/>
              <w:rPr>
                <w:rFonts w:eastAsia="Calibri"/>
              </w:rPr>
            </w:pPr>
            <w:r w:rsidRPr="0028351F">
              <w:rPr>
                <w:rFonts w:eastAsia="Calibri"/>
              </w:rPr>
              <w:t>1</w:t>
            </w:r>
          </w:p>
        </w:tc>
        <w:tc>
          <w:tcPr>
            <w:tcW w:w="1134" w:type="dxa"/>
            <w:shd w:val="clear" w:color="auto" w:fill="auto"/>
            <w:vAlign w:val="center"/>
          </w:tcPr>
          <w:p w:rsidR="008857DD" w:rsidRPr="0028351F" w:rsidRDefault="008857DD" w:rsidP="00E111F3">
            <w:pPr>
              <w:pStyle w:val="ac"/>
              <w:jc w:val="center"/>
              <w:rPr>
                <w:rFonts w:eastAsia="Calibri"/>
              </w:rPr>
            </w:pPr>
            <w:r w:rsidRPr="0028351F">
              <w:rPr>
                <w:rFonts w:eastAsia="Calibri"/>
              </w:rPr>
              <w:t>0</w:t>
            </w:r>
          </w:p>
        </w:tc>
        <w:tc>
          <w:tcPr>
            <w:tcW w:w="850" w:type="dxa"/>
            <w:shd w:val="clear" w:color="auto" w:fill="auto"/>
            <w:vAlign w:val="center"/>
          </w:tcPr>
          <w:p w:rsidR="008857DD" w:rsidRPr="0028351F" w:rsidRDefault="008857DD" w:rsidP="00E111F3">
            <w:pPr>
              <w:pStyle w:val="ac"/>
              <w:jc w:val="center"/>
              <w:rPr>
                <w:rFonts w:eastAsia="Calibri"/>
              </w:rPr>
            </w:pPr>
            <w:r w:rsidRPr="0028351F">
              <w:rPr>
                <w:rFonts w:eastAsia="Calibri"/>
              </w:rPr>
              <w:t>0</w:t>
            </w:r>
          </w:p>
        </w:tc>
        <w:tc>
          <w:tcPr>
            <w:tcW w:w="992" w:type="dxa"/>
            <w:shd w:val="clear" w:color="auto" w:fill="auto"/>
            <w:vAlign w:val="center"/>
          </w:tcPr>
          <w:p w:rsidR="008857DD" w:rsidRPr="0028351F" w:rsidRDefault="008857DD" w:rsidP="00E111F3">
            <w:pPr>
              <w:pStyle w:val="ac"/>
              <w:jc w:val="center"/>
              <w:rPr>
                <w:rFonts w:eastAsia="Calibri"/>
              </w:rPr>
            </w:pPr>
            <w:r w:rsidRPr="0028351F">
              <w:rPr>
                <w:rFonts w:eastAsia="Calibri"/>
              </w:rPr>
              <w:t>0</w:t>
            </w:r>
          </w:p>
        </w:tc>
        <w:tc>
          <w:tcPr>
            <w:tcW w:w="993" w:type="dxa"/>
            <w:shd w:val="clear" w:color="auto" w:fill="auto"/>
            <w:vAlign w:val="center"/>
          </w:tcPr>
          <w:p w:rsidR="008857DD" w:rsidRPr="0028351F" w:rsidRDefault="008857DD" w:rsidP="00E111F3">
            <w:pPr>
              <w:pStyle w:val="ac"/>
              <w:jc w:val="center"/>
              <w:rPr>
                <w:rFonts w:eastAsia="Calibri"/>
              </w:rPr>
            </w:pPr>
            <w:r w:rsidRPr="0028351F">
              <w:rPr>
                <w:rFonts w:eastAsia="Calibri"/>
              </w:rPr>
              <w:t>1</w:t>
            </w:r>
          </w:p>
        </w:tc>
        <w:tc>
          <w:tcPr>
            <w:tcW w:w="708" w:type="dxa"/>
            <w:vAlign w:val="center"/>
          </w:tcPr>
          <w:p w:rsidR="008857DD" w:rsidRPr="007C1908" w:rsidRDefault="008857DD" w:rsidP="00E111F3">
            <w:pPr>
              <w:pStyle w:val="ac"/>
              <w:jc w:val="center"/>
              <w:rPr>
                <w:rFonts w:eastAsia="Calibri"/>
                <w:sz w:val="20"/>
              </w:rPr>
            </w:pPr>
            <w:r w:rsidRPr="007C1908">
              <w:rPr>
                <w:rFonts w:eastAsia="Calibri"/>
                <w:sz w:val="20"/>
              </w:rPr>
              <w:t>0</w:t>
            </w:r>
          </w:p>
        </w:tc>
        <w:tc>
          <w:tcPr>
            <w:tcW w:w="1134" w:type="dxa"/>
            <w:vAlign w:val="center"/>
          </w:tcPr>
          <w:p w:rsidR="008857DD" w:rsidRPr="007C1908" w:rsidRDefault="008857DD" w:rsidP="00E111F3">
            <w:pPr>
              <w:pStyle w:val="ac"/>
              <w:jc w:val="center"/>
              <w:rPr>
                <w:rFonts w:eastAsia="Calibri"/>
                <w:sz w:val="20"/>
              </w:rPr>
            </w:pPr>
            <w:r w:rsidRPr="007C1908">
              <w:rPr>
                <w:rFonts w:eastAsia="Calibri"/>
                <w:sz w:val="20"/>
              </w:rPr>
              <w:t>0</w:t>
            </w:r>
          </w:p>
        </w:tc>
        <w:tc>
          <w:tcPr>
            <w:tcW w:w="851" w:type="dxa"/>
            <w:vAlign w:val="center"/>
          </w:tcPr>
          <w:p w:rsidR="008857DD" w:rsidRPr="007C1908" w:rsidRDefault="008857DD" w:rsidP="00E111F3">
            <w:pPr>
              <w:pStyle w:val="ac"/>
              <w:jc w:val="center"/>
              <w:rPr>
                <w:rFonts w:eastAsia="Calibri"/>
                <w:sz w:val="20"/>
              </w:rPr>
            </w:pPr>
            <w:r w:rsidRPr="007C1908">
              <w:rPr>
                <w:rFonts w:eastAsia="Calibri"/>
                <w:sz w:val="20"/>
              </w:rPr>
              <w:t>2</w:t>
            </w:r>
          </w:p>
        </w:tc>
      </w:tr>
    </w:tbl>
    <w:p w:rsidR="008857DD" w:rsidRPr="00212840" w:rsidRDefault="008857DD" w:rsidP="008857DD">
      <w:pPr>
        <w:spacing w:after="0"/>
        <w:ind w:firstLine="567"/>
        <w:jc w:val="center"/>
        <w:rPr>
          <w:rFonts w:ascii="Times New Roman" w:eastAsia="Calibri" w:hAnsi="Times New Roman" w:cs="Times New Roman"/>
          <w:color w:val="000000"/>
          <w:sz w:val="28"/>
          <w:szCs w:val="28"/>
        </w:rPr>
      </w:pPr>
    </w:p>
    <w:p w:rsidR="008857DD" w:rsidRDefault="008857DD" w:rsidP="008857DD">
      <w:pPr>
        <w:spacing w:after="0" w:line="240" w:lineRule="auto"/>
        <w:ind w:firstLine="567"/>
        <w:contextualSpacing/>
        <w:jc w:val="center"/>
        <w:rPr>
          <w:rFonts w:ascii="Times New Roman" w:eastAsia="Calibri" w:hAnsi="Times New Roman" w:cs="Times New Roman"/>
          <w:color w:val="000000"/>
          <w:sz w:val="28"/>
          <w:szCs w:val="28"/>
        </w:rPr>
      </w:pPr>
    </w:p>
    <w:p w:rsidR="008857DD" w:rsidRDefault="008857DD" w:rsidP="008857DD">
      <w:pPr>
        <w:spacing w:after="0" w:line="240" w:lineRule="auto"/>
        <w:ind w:firstLine="567"/>
        <w:contextualSpacing/>
        <w:jc w:val="center"/>
        <w:rPr>
          <w:rFonts w:ascii="Times New Roman" w:eastAsia="Calibri" w:hAnsi="Times New Roman" w:cs="Times New Roman"/>
          <w:color w:val="000000"/>
          <w:sz w:val="28"/>
          <w:szCs w:val="28"/>
        </w:rPr>
      </w:pPr>
      <w:r w:rsidRPr="00212840">
        <w:rPr>
          <w:rFonts w:ascii="Times New Roman" w:eastAsia="Calibri" w:hAnsi="Times New Roman" w:cs="Times New Roman"/>
          <w:color w:val="000000"/>
          <w:sz w:val="28"/>
          <w:szCs w:val="28"/>
        </w:rPr>
        <w:t xml:space="preserve">Сведения о наличии (отсутствии) квалификационных категорий у педагогических и руководящих работников МБОУ гимназии № 2 </w:t>
      </w:r>
    </w:p>
    <w:p w:rsidR="008857DD" w:rsidRPr="00212840" w:rsidRDefault="008857DD" w:rsidP="008857DD">
      <w:pPr>
        <w:spacing w:after="0" w:line="240" w:lineRule="auto"/>
        <w:ind w:firstLine="567"/>
        <w:contextualSpacing/>
        <w:jc w:val="center"/>
        <w:rPr>
          <w:rFonts w:ascii="Times New Roman" w:eastAsia="Calibri" w:hAnsi="Times New Roman" w:cs="Times New Roman"/>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300"/>
        <w:gridCol w:w="1417"/>
        <w:gridCol w:w="709"/>
        <w:gridCol w:w="1418"/>
        <w:gridCol w:w="1661"/>
      </w:tblGrid>
      <w:tr w:rsidR="008857DD" w:rsidRPr="00212840" w:rsidTr="00E111F3">
        <w:tc>
          <w:tcPr>
            <w:tcW w:w="1418" w:type="dxa"/>
            <w:vMerge w:val="restart"/>
            <w:shd w:val="clear" w:color="auto" w:fill="auto"/>
            <w:vAlign w:val="center"/>
          </w:tcPr>
          <w:p w:rsidR="008857DD" w:rsidRPr="000115E9" w:rsidRDefault="008857DD" w:rsidP="00E111F3">
            <w:pPr>
              <w:spacing w:after="0" w:line="360" w:lineRule="auto"/>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 п/п</w:t>
            </w:r>
          </w:p>
        </w:tc>
        <w:tc>
          <w:tcPr>
            <w:tcW w:w="3300" w:type="dxa"/>
            <w:vMerge w:val="restart"/>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Наличие квалификационной категории и аттестации на СЗД (включая совместителей и административный состав)</w:t>
            </w:r>
          </w:p>
        </w:tc>
        <w:tc>
          <w:tcPr>
            <w:tcW w:w="2126" w:type="dxa"/>
            <w:gridSpan w:val="2"/>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2018-2019</w:t>
            </w:r>
          </w:p>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уч. год</w:t>
            </w:r>
          </w:p>
        </w:tc>
        <w:tc>
          <w:tcPr>
            <w:tcW w:w="3079" w:type="dxa"/>
            <w:gridSpan w:val="2"/>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2019-2020</w:t>
            </w:r>
          </w:p>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уч. год</w:t>
            </w:r>
          </w:p>
        </w:tc>
      </w:tr>
      <w:tr w:rsidR="008857DD" w:rsidRPr="00212840" w:rsidTr="00E111F3">
        <w:tc>
          <w:tcPr>
            <w:tcW w:w="1418" w:type="dxa"/>
            <w:vMerge/>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p>
        </w:tc>
        <w:tc>
          <w:tcPr>
            <w:tcW w:w="3300" w:type="dxa"/>
            <w:vMerge/>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p>
        </w:tc>
        <w:tc>
          <w:tcPr>
            <w:tcW w:w="1417" w:type="dxa"/>
            <w:shd w:val="clear" w:color="auto" w:fill="auto"/>
            <w:vAlign w:val="center"/>
          </w:tcPr>
          <w:p w:rsidR="008857DD" w:rsidRPr="000115E9" w:rsidRDefault="008857DD" w:rsidP="00E111F3">
            <w:pPr>
              <w:spacing w:after="0" w:line="360" w:lineRule="auto"/>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Количество</w:t>
            </w:r>
          </w:p>
        </w:tc>
        <w:tc>
          <w:tcPr>
            <w:tcW w:w="709"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w:t>
            </w:r>
          </w:p>
        </w:tc>
        <w:tc>
          <w:tcPr>
            <w:tcW w:w="1418" w:type="dxa"/>
            <w:vAlign w:val="center"/>
          </w:tcPr>
          <w:p w:rsidR="008857DD" w:rsidRPr="000115E9" w:rsidRDefault="008857DD" w:rsidP="00E111F3">
            <w:pPr>
              <w:spacing w:after="0" w:line="360" w:lineRule="auto"/>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Количество</w:t>
            </w:r>
          </w:p>
        </w:tc>
        <w:tc>
          <w:tcPr>
            <w:tcW w:w="1661"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w:t>
            </w:r>
          </w:p>
        </w:tc>
      </w:tr>
      <w:tr w:rsidR="008857DD" w:rsidRPr="00212840" w:rsidTr="00E111F3">
        <w:tc>
          <w:tcPr>
            <w:tcW w:w="1418"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1.</w:t>
            </w:r>
          </w:p>
        </w:tc>
        <w:tc>
          <w:tcPr>
            <w:tcW w:w="3300"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Высшая</w:t>
            </w:r>
          </w:p>
        </w:tc>
        <w:tc>
          <w:tcPr>
            <w:tcW w:w="1417"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33</w:t>
            </w:r>
          </w:p>
        </w:tc>
        <w:tc>
          <w:tcPr>
            <w:tcW w:w="709" w:type="dxa"/>
            <w:shd w:val="clear" w:color="auto" w:fill="auto"/>
            <w:vAlign w:val="center"/>
          </w:tcPr>
          <w:p w:rsidR="008857DD" w:rsidRPr="000115E9" w:rsidRDefault="008857DD" w:rsidP="00E111F3">
            <w:pPr>
              <w:pStyle w:val="ac"/>
              <w:spacing w:line="360" w:lineRule="auto"/>
              <w:jc w:val="center"/>
              <w:rPr>
                <w:rFonts w:eastAsia="Calibri"/>
                <w:sz w:val="28"/>
                <w:szCs w:val="28"/>
              </w:rPr>
            </w:pPr>
            <w:r w:rsidRPr="000115E9">
              <w:rPr>
                <w:rFonts w:eastAsia="Calibri"/>
                <w:sz w:val="28"/>
                <w:szCs w:val="28"/>
              </w:rPr>
              <w:t>2</w:t>
            </w:r>
          </w:p>
        </w:tc>
        <w:tc>
          <w:tcPr>
            <w:tcW w:w="1418"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33</w:t>
            </w:r>
          </w:p>
        </w:tc>
        <w:tc>
          <w:tcPr>
            <w:tcW w:w="1661"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51</w:t>
            </w:r>
          </w:p>
        </w:tc>
      </w:tr>
      <w:tr w:rsidR="008857DD" w:rsidRPr="00212840" w:rsidTr="00E111F3">
        <w:tc>
          <w:tcPr>
            <w:tcW w:w="1418"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2.</w:t>
            </w:r>
          </w:p>
        </w:tc>
        <w:tc>
          <w:tcPr>
            <w:tcW w:w="3300"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Первая</w:t>
            </w:r>
          </w:p>
        </w:tc>
        <w:tc>
          <w:tcPr>
            <w:tcW w:w="1417"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17</w:t>
            </w:r>
          </w:p>
        </w:tc>
        <w:tc>
          <w:tcPr>
            <w:tcW w:w="709" w:type="dxa"/>
            <w:shd w:val="clear" w:color="auto" w:fill="auto"/>
            <w:vAlign w:val="center"/>
          </w:tcPr>
          <w:p w:rsidR="008857DD" w:rsidRPr="000115E9" w:rsidRDefault="008857DD" w:rsidP="00E111F3">
            <w:pPr>
              <w:pStyle w:val="ac"/>
              <w:spacing w:line="360" w:lineRule="auto"/>
              <w:jc w:val="center"/>
              <w:rPr>
                <w:rFonts w:eastAsia="Calibri"/>
                <w:sz w:val="28"/>
                <w:szCs w:val="28"/>
              </w:rPr>
            </w:pPr>
            <w:r w:rsidRPr="000115E9">
              <w:rPr>
                <w:rFonts w:eastAsia="Calibri"/>
                <w:sz w:val="28"/>
                <w:szCs w:val="28"/>
              </w:rPr>
              <w:t>7</w:t>
            </w:r>
          </w:p>
        </w:tc>
        <w:tc>
          <w:tcPr>
            <w:tcW w:w="1418"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15</w:t>
            </w:r>
          </w:p>
        </w:tc>
        <w:tc>
          <w:tcPr>
            <w:tcW w:w="1661"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23</w:t>
            </w:r>
          </w:p>
        </w:tc>
      </w:tr>
      <w:tr w:rsidR="008857DD" w:rsidRPr="00212840" w:rsidTr="00E111F3">
        <w:tc>
          <w:tcPr>
            <w:tcW w:w="1418"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lang w:val="en-US"/>
              </w:rPr>
              <w:t>3</w:t>
            </w:r>
            <w:r w:rsidRPr="000115E9">
              <w:rPr>
                <w:rFonts w:ascii="Times New Roman" w:eastAsia="Calibri" w:hAnsi="Times New Roman" w:cs="Times New Roman"/>
                <w:color w:val="000000"/>
                <w:sz w:val="28"/>
                <w:szCs w:val="28"/>
              </w:rPr>
              <w:t>.</w:t>
            </w:r>
          </w:p>
        </w:tc>
        <w:tc>
          <w:tcPr>
            <w:tcW w:w="3300"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Соответствие занимаемой должности</w:t>
            </w:r>
          </w:p>
        </w:tc>
        <w:tc>
          <w:tcPr>
            <w:tcW w:w="1417"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7</w:t>
            </w:r>
          </w:p>
        </w:tc>
        <w:tc>
          <w:tcPr>
            <w:tcW w:w="709" w:type="dxa"/>
            <w:shd w:val="clear" w:color="auto" w:fill="auto"/>
            <w:vAlign w:val="center"/>
          </w:tcPr>
          <w:p w:rsidR="008857DD" w:rsidRPr="000115E9" w:rsidRDefault="008857DD" w:rsidP="00E111F3">
            <w:pPr>
              <w:pStyle w:val="ac"/>
              <w:spacing w:line="360" w:lineRule="auto"/>
              <w:jc w:val="center"/>
              <w:rPr>
                <w:rFonts w:eastAsia="Calibri"/>
                <w:sz w:val="28"/>
                <w:szCs w:val="28"/>
              </w:rPr>
            </w:pPr>
            <w:r w:rsidRPr="000115E9">
              <w:rPr>
                <w:rFonts w:eastAsia="Calibri"/>
                <w:sz w:val="28"/>
                <w:szCs w:val="28"/>
              </w:rPr>
              <w:t>1</w:t>
            </w:r>
          </w:p>
        </w:tc>
        <w:tc>
          <w:tcPr>
            <w:tcW w:w="1418"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6</w:t>
            </w:r>
          </w:p>
        </w:tc>
        <w:tc>
          <w:tcPr>
            <w:tcW w:w="1661"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9</w:t>
            </w:r>
          </w:p>
        </w:tc>
      </w:tr>
      <w:tr w:rsidR="008857DD" w:rsidRPr="00212840" w:rsidTr="00E111F3">
        <w:tc>
          <w:tcPr>
            <w:tcW w:w="1418"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lang w:val="en-US"/>
              </w:rPr>
              <w:t>4</w:t>
            </w:r>
            <w:r w:rsidRPr="000115E9">
              <w:rPr>
                <w:rFonts w:ascii="Times New Roman" w:eastAsia="Calibri" w:hAnsi="Times New Roman" w:cs="Times New Roman"/>
                <w:color w:val="000000"/>
                <w:sz w:val="28"/>
                <w:szCs w:val="28"/>
              </w:rPr>
              <w:t>.</w:t>
            </w:r>
          </w:p>
        </w:tc>
        <w:tc>
          <w:tcPr>
            <w:tcW w:w="3300"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Не имеют категории</w:t>
            </w:r>
          </w:p>
        </w:tc>
        <w:tc>
          <w:tcPr>
            <w:tcW w:w="1417"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6</w:t>
            </w:r>
          </w:p>
        </w:tc>
        <w:tc>
          <w:tcPr>
            <w:tcW w:w="709" w:type="dxa"/>
            <w:shd w:val="clear" w:color="auto" w:fill="auto"/>
            <w:vAlign w:val="center"/>
          </w:tcPr>
          <w:p w:rsidR="008857DD" w:rsidRPr="000115E9" w:rsidRDefault="008857DD" w:rsidP="00E111F3">
            <w:pPr>
              <w:pStyle w:val="ac"/>
              <w:spacing w:line="360" w:lineRule="auto"/>
              <w:jc w:val="center"/>
              <w:rPr>
                <w:rFonts w:eastAsia="Calibri"/>
                <w:sz w:val="28"/>
                <w:szCs w:val="28"/>
              </w:rPr>
            </w:pPr>
            <w:r w:rsidRPr="000115E9">
              <w:rPr>
                <w:rFonts w:eastAsia="Calibri"/>
                <w:sz w:val="28"/>
                <w:szCs w:val="28"/>
              </w:rPr>
              <w:t>0</w:t>
            </w:r>
          </w:p>
        </w:tc>
        <w:tc>
          <w:tcPr>
            <w:tcW w:w="1418"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11</w:t>
            </w:r>
          </w:p>
        </w:tc>
        <w:tc>
          <w:tcPr>
            <w:tcW w:w="1661"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17</w:t>
            </w:r>
          </w:p>
        </w:tc>
      </w:tr>
      <w:tr w:rsidR="008857DD" w:rsidRPr="00212840" w:rsidTr="00E111F3">
        <w:tc>
          <w:tcPr>
            <w:tcW w:w="1418"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p>
        </w:tc>
        <w:tc>
          <w:tcPr>
            <w:tcW w:w="3300"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Итого</w:t>
            </w:r>
          </w:p>
        </w:tc>
        <w:tc>
          <w:tcPr>
            <w:tcW w:w="1417" w:type="dxa"/>
            <w:shd w:val="clear" w:color="auto" w:fill="auto"/>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63</w:t>
            </w:r>
          </w:p>
        </w:tc>
        <w:tc>
          <w:tcPr>
            <w:tcW w:w="709" w:type="dxa"/>
            <w:shd w:val="clear" w:color="auto" w:fill="auto"/>
            <w:vAlign w:val="center"/>
          </w:tcPr>
          <w:p w:rsidR="008857DD" w:rsidRPr="000115E9" w:rsidRDefault="008857DD" w:rsidP="00E111F3">
            <w:pPr>
              <w:pStyle w:val="ac"/>
              <w:spacing w:line="360" w:lineRule="auto"/>
              <w:jc w:val="center"/>
              <w:rPr>
                <w:rFonts w:eastAsia="Calibri"/>
                <w:sz w:val="28"/>
                <w:szCs w:val="28"/>
              </w:rPr>
            </w:pPr>
            <w:r w:rsidRPr="000115E9">
              <w:rPr>
                <w:rFonts w:eastAsia="Calibri"/>
                <w:sz w:val="28"/>
                <w:szCs w:val="28"/>
              </w:rPr>
              <w:t>100</w:t>
            </w:r>
          </w:p>
        </w:tc>
        <w:tc>
          <w:tcPr>
            <w:tcW w:w="1418"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65</w:t>
            </w:r>
          </w:p>
        </w:tc>
        <w:tc>
          <w:tcPr>
            <w:tcW w:w="1661" w:type="dxa"/>
            <w:vAlign w:val="center"/>
          </w:tcPr>
          <w:p w:rsidR="008857DD" w:rsidRPr="000115E9" w:rsidRDefault="008857DD" w:rsidP="00E111F3">
            <w:pPr>
              <w:spacing w:after="0" w:line="360" w:lineRule="auto"/>
              <w:ind w:firstLine="567"/>
              <w:jc w:val="center"/>
              <w:rPr>
                <w:rFonts w:ascii="Times New Roman" w:eastAsia="Calibri" w:hAnsi="Times New Roman" w:cs="Times New Roman"/>
                <w:color w:val="000000"/>
                <w:sz w:val="28"/>
                <w:szCs w:val="28"/>
              </w:rPr>
            </w:pPr>
            <w:r w:rsidRPr="000115E9">
              <w:rPr>
                <w:rFonts w:ascii="Times New Roman" w:eastAsia="Calibri" w:hAnsi="Times New Roman" w:cs="Times New Roman"/>
                <w:color w:val="000000"/>
                <w:sz w:val="28"/>
                <w:szCs w:val="28"/>
              </w:rPr>
              <w:t>100</w:t>
            </w:r>
          </w:p>
        </w:tc>
      </w:tr>
    </w:tbl>
    <w:p w:rsidR="008857DD" w:rsidRDefault="008857DD" w:rsidP="008857DD">
      <w:pPr>
        <w:spacing w:after="0" w:line="240" w:lineRule="auto"/>
        <w:ind w:firstLine="567"/>
        <w:contextualSpacing/>
        <w:jc w:val="both"/>
        <w:rPr>
          <w:rFonts w:ascii="Times New Roman" w:eastAsia="Calibri" w:hAnsi="Times New Roman" w:cs="Times New Roman"/>
          <w:color w:val="000000"/>
          <w:sz w:val="28"/>
          <w:szCs w:val="28"/>
        </w:rPr>
      </w:pPr>
    </w:p>
    <w:p w:rsidR="008857DD" w:rsidRPr="00212840" w:rsidRDefault="008857DD" w:rsidP="008857DD">
      <w:pPr>
        <w:spacing w:after="0" w:line="240" w:lineRule="auto"/>
        <w:ind w:firstLine="567"/>
        <w:contextualSpacing/>
        <w:jc w:val="both"/>
        <w:rPr>
          <w:rFonts w:ascii="Times New Roman" w:eastAsia="Calibri" w:hAnsi="Times New Roman" w:cs="Times New Roman"/>
          <w:color w:val="FF0000"/>
          <w:sz w:val="28"/>
          <w:szCs w:val="28"/>
        </w:rPr>
      </w:pPr>
      <w:r w:rsidRPr="00212840">
        <w:rPr>
          <w:rFonts w:ascii="Times New Roman" w:eastAsia="Calibri" w:hAnsi="Times New Roman" w:cs="Times New Roman"/>
          <w:color w:val="000000"/>
          <w:sz w:val="28"/>
          <w:szCs w:val="28"/>
        </w:rPr>
        <w:t xml:space="preserve">Общее количество педагогических работников, имеющих высшую и первую квалификационные категории в 2019-2020 учебном году составило 48 чел. (74% от общего числа). </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Квалификация педагогических работников </w:t>
      </w:r>
      <w:r w:rsidR="008857DD">
        <w:rPr>
          <w:rFonts w:ascii="Times New Roman" w:hAnsi="Times New Roman" w:cs="Times New Roman"/>
          <w:sz w:val="28"/>
          <w:szCs w:val="28"/>
        </w:rPr>
        <w:t>гимназии отражает</w:t>
      </w:r>
      <w:r w:rsidRPr="006A456C">
        <w:rPr>
          <w:rFonts w:ascii="Times New Roman" w:hAnsi="Times New Roman" w:cs="Times New Roman"/>
          <w:sz w:val="28"/>
          <w:szCs w:val="28"/>
        </w:rPr>
        <w:t xml:space="preserve">: </w:t>
      </w:r>
    </w:p>
    <w:p w:rsidR="00C8618A" w:rsidRPr="006A456C" w:rsidRDefault="00C8618A" w:rsidP="00442A56">
      <w:pPr>
        <w:pStyle w:val="a"/>
        <w:spacing w:line="276" w:lineRule="auto"/>
        <w:ind w:firstLine="709"/>
        <w:rPr>
          <w:szCs w:val="28"/>
        </w:rPr>
      </w:pPr>
      <w:r w:rsidRPr="006A456C">
        <w:rPr>
          <w:szCs w:val="28"/>
        </w:rPr>
        <w:t xml:space="preserve">компетентность в соответствующих предметных областях знания и методах обучения; </w:t>
      </w:r>
    </w:p>
    <w:p w:rsidR="00C8618A" w:rsidRPr="006A456C" w:rsidRDefault="00C8618A" w:rsidP="00442A56">
      <w:pPr>
        <w:pStyle w:val="a"/>
        <w:spacing w:line="276" w:lineRule="auto"/>
        <w:ind w:firstLine="709"/>
        <w:rPr>
          <w:szCs w:val="28"/>
        </w:rPr>
      </w:pPr>
      <w:r w:rsidRPr="006A456C">
        <w:rPr>
          <w:szCs w:val="28"/>
        </w:rPr>
        <w:lastRenderedPageBreak/>
        <w:t xml:space="preserve">сформированность гуманистической позиции, позитивной направленности на педагогическую деятельность; </w:t>
      </w:r>
    </w:p>
    <w:p w:rsidR="00C8618A" w:rsidRPr="006A456C" w:rsidRDefault="00C8618A" w:rsidP="00442A56">
      <w:pPr>
        <w:pStyle w:val="a"/>
        <w:spacing w:line="276" w:lineRule="auto"/>
        <w:ind w:firstLine="709"/>
        <w:rPr>
          <w:szCs w:val="28"/>
        </w:rPr>
      </w:pPr>
      <w:r w:rsidRPr="006A456C">
        <w:rPr>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8618A" w:rsidRPr="006A456C" w:rsidRDefault="00C8618A" w:rsidP="00442A56">
      <w:pPr>
        <w:pStyle w:val="a"/>
        <w:spacing w:line="276" w:lineRule="auto"/>
        <w:ind w:firstLine="709"/>
        <w:rPr>
          <w:szCs w:val="28"/>
        </w:rPr>
      </w:pPr>
      <w:r w:rsidRPr="006A456C">
        <w:rPr>
          <w:szCs w:val="28"/>
        </w:rPr>
        <w:t>самоорганизованность.</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У педагогическ</w:t>
      </w:r>
      <w:r w:rsidR="00F826C1">
        <w:rPr>
          <w:rFonts w:ascii="Times New Roman" w:hAnsi="Times New Roman" w:cs="Times New Roman"/>
          <w:sz w:val="28"/>
          <w:szCs w:val="28"/>
        </w:rPr>
        <w:t xml:space="preserve">их работников коллектива гимназии </w:t>
      </w:r>
      <w:r w:rsidRPr="006A456C">
        <w:rPr>
          <w:rFonts w:ascii="Times New Roman" w:hAnsi="Times New Roman" w:cs="Times New Roman"/>
          <w:sz w:val="28"/>
          <w:szCs w:val="28"/>
        </w:rPr>
        <w:t xml:space="preserve">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8618A" w:rsidRPr="006A456C" w:rsidRDefault="00C8618A" w:rsidP="00442A56">
      <w:pPr>
        <w:pStyle w:val="a"/>
        <w:spacing w:line="276" w:lineRule="auto"/>
        <w:ind w:firstLine="709"/>
        <w:rPr>
          <w:szCs w:val="28"/>
        </w:rPr>
      </w:pPr>
      <w:r w:rsidRPr="006A456C">
        <w:rPr>
          <w:szCs w:val="28"/>
        </w:rPr>
        <w:t xml:space="preserve">обеспечивать условия для успешной деятельности, позитивной мотивации, а также самомотивирования обучающихся; </w:t>
      </w:r>
    </w:p>
    <w:p w:rsidR="00C8618A" w:rsidRPr="006A456C" w:rsidRDefault="00C8618A" w:rsidP="00442A56">
      <w:pPr>
        <w:pStyle w:val="a"/>
        <w:spacing w:line="276" w:lineRule="auto"/>
        <w:ind w:firstLine="709"/>
        <w:rPr>
          <w:szCs w:val="28"/>
        </w:rPr>
      </w:pPr>
      <w:r w:rsidRPr="006A456C">
        <w:rPr>
          <w:szCs w:val="28"/>
        </w:rPr>
        <w:t xml:space="preserve">осуществлять самостоятельный поиск и анализ информации с помощью современных информационно-поисковых технологий; </w:t>
      </w:r>
    </w:p>
    <w:p w:rsidR="00C8618A" w:rsidRPr="006A456C" w:rsidRDefault="00C8618A" w:rsidP="00442A56">
      <w:pPr>
        <w:pStyle w:val="a"/>
        <w:spacing w:line="276" w:lineRule="auto"/>
        <w:ind w:firstLine="709"/>
        <w:rPr>
          <w:szCs w:val="28"/>
        </w:rPr>
      </w:pPr>
      <w:r w:rsidRPr="006A456C">
        <w:rPr>
          <w:szCs w:val="28"/>
        </w:rPr>
        <w:t xml:space="preserve">разрабатывать программы учебных предметов, курсов, методические и дидактические материалы; </w:t>
      </w:r>
    </w:p>
    <w:p w:rsidR="00C8618A" w:rsidRPr="006A456C" w:rsidRDefault="00C8618A" w:rsidP="00442A56">
      <w:pPr>
        <w:pStyle w:val="a"/>
        <w:spacing w:line="276" w:lineRule="auto"/>
        <w:ind w:firstLine="709"/>
        <w:rPr>
          <w:szCs w:val="28"/>
        </w:rPr>
      </w:pPr>
      <w:r w:rsidRPr="006A456C">
        <w:rPr>
          <w:szCs w:val="28"/>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8618A" w:rsidRPr="006A456C" w:rsidRDefault="00C8618A" w:rsidP="00442A56">
      <w:pPr>
        <w:pStyle w:val="a"/>
        <w:spacing w:line="276" w:lineRule="auto"/>
        <w:ind w:firstLine="709"/>
        <w:rPr>
          <w:szCs w:val="28"/>
        </w:rPr>
      </w:pPr>
      <w:r w:rsidRPr="006A456C">
        <w:rPr>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w:t>
      </w:r>
      <w:r w:rsidRPr="00F826C1">
        <w:rPr>
          <w:b/>
          <w:i/>
          <w:szCs w:val="28"/>
        </w:rPr>
        <w:t>потребности одаренных детей</w:t>
      </w:r>
      <w:r w:rsidRPr="006A456C">
        <w:rPr>
          <w:szCs w:val="28"/>
        </w:rPr>
        <w:t xml:space="preserve">, </w:t>
      </w:r>
      <w:r w:rsidRPr="00F826C1">
        <w:rPr>
          <w:b/>
          <w:i/>
          <w:szCs w:val="28"/>
        </w:rPr>
        <w:t>детей с ограниченными возможностями здоровья и детей-инвалидов</w:t>
      </w:r>
      <w:r w:rsidRPr="006A456C">
        <w:rPr>
          <w:szCs w:val="28"/>
        </w:rPr>
        <w:t xml:space="preserve">); </w:t>
      </w:r>
    </w:p>
    <w:p w:rsidR="00C8618A" w:rsidRPr="00F826C1" w:rsidRDefault="00C8618A" w:rsidP="00442A56">
      <w:pPr>
        <w:pStyle w:val="a"/>
        <w:spacing w:line="276" w:lineRule="auto"/>
        <w:ind w:firstLine="709"/>
        <w:rPr>
          <w:b/>
          <w:i/>
          <w:szCs w:val="28"/>
        </w:rPr>
      </w:pPr>
      <w:r w:rsidRPr="00F826C1">
        <w:rPr>
          <w:b/>
          <w:i/>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C8618A" w:rsidRPr="006A456C" w:rsidRDefault="00C8618A" w:rsidP="00442A56">
      <w:pPr>
        <w:pStyle w:val="a"/>
        <w:spacing w:line="276" w:lineRule="auto"/>
        <w:ind w:firstLine="709"/>
        <w:rPr>
          <w:szCs w:val="28"/>
        </w:rPr>
      </w:pPr>
      <w:r w:rsidRPr="006A456C">
        <w:rPr>
          <w:szCs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8618A" w:rsidRPr="006A456C" w:rsidRDefault="00C8618A" w:rsidP="00442A56">
      <w:pPr>
        <w:pStyle w:val="a"/>
        <w:spacing w:line="276" w:lineRule="auto"/>
        <w:ind w:firstLine="709"/>
        <w:rPr>
          <w:szCs w:val="28"/>
        </w:rPr>
      </w:pPr>
      <w:r w:rsidRPr="006A456C">
        <w:rPr>
          <w:szCs w:val="28"/>
        </w:rPr>
        <w:t>интерпретировать результаты достижений обучающихся;</w:t>
      </w:r>
    </w:p>
    <w:p w:rsidR="00C8618A" w:rsidRPr="006A456C" w:rsidRDefault="00C8618A" w:rsidP="00442A56">
      <w:pPr>
        <w:pStyle w:val="a"/>
        <w:spacing w:line="276" w:lineRule="auto"/>
        <w:ind w:firstLine="709"/>
        <w:rPr>
          <w:szCs w:val="28"/>
        </w:rPr>
      </w:pPr>
      <w:r w:rsidRPr="006A456C">
        <w:rPr>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8618A" w:rsidRPr="006A456C" w:rsidRDefault="00C8618A" w:rsidP="00442A56">
      <w:pPr>
        <w:spacing w:after="0"/>
        <w:ind w:firstLine="709"/>
        <w:rPr>
          <w:rFonts w:ascii="Times New Roman" w:hAnsi="Times New Roman" w:cs="Times New Roman"/>
          <w:sz w:val="28"/>
          <w:szCs w:val="28"/>
        </w:rPr>
      </w:pPr>
    </w:p>
    <w:p w:rsidR="00C8618A" w:rsidRPr="006A456C" w:rsidRDefault="00C8618A" w:rsidP="00442A56">
      <w:pPr>
        <w:spacing w:after="0"/>
        <w:ind w:firstLine="709"/>
        <w:rPr>
          <w:rFonts w:ascii="Times New Roman" w:hAnsi="Times New Roman" w:cs="Times New Roman"/>
          <w:sz w:val="28"/>
          <w:szCs w:val="28"/>
        </w:rPr>
      </w:pPr>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lastRenderedPageBreak/>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8618A"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826C1" w:rsidRPr="00212840" w:rsidRDefault="00F826C1" w:rsidP="00F826C1">
      <w:pPr>
        <w:spacing w:after="0" w:line="240" w:lineRule="auto"/>
        <w:ind w:firstLine="567"/>
        <w:contextualSpacing/>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Курсовая подготовка учителей гимназии осуществляется на основе перспективного плана повышения квалификаци</w:t>
      </w:r>
      <w:r>
        <w:rPr>
          <w:rFonts w:ascii="Times New Roman" w:eastAsia="Times New Roman" w:hAnsi="Times New Roman" w:cs="Times New Roman"/>
          <w:sz w:val="28"/>
          <w:szCs w:val="28"/>
        </w:rPr>
        <w:t xml:space="preserve">и педагогов на период 2018-2021 </w:t>
      </w:r>
      <w:r w:rsidRPr="00212840">
        <w:rPr>
          <w:rFonts w:ascii="Times New Roman" w:eastAsia="Times New Roman" w:hAnsi="Times New Roman" w:cs="Times New Roman"/>
          <w:sz w:val="28"/>
          <w:szCs w:val="28"/>
        </w:rPr>
        <w:t>гг.</w:t>
      </w:r>
    </w:p>
    <w:p w:rsidR="00F826C1" w:rsidRPr="00212840" w:rsidRDefault="00F826C1" w:rsidP="00F826C1">
      <w:pPr>
        <w:tabs>
          <w:tab w:val="left" w:pos="0"/>
          <w:tab w:val="num" w:pos="709"/>
          <w:tab w:val="left" w:pos="993"/>
        </w:tabs>
        <w:spacing w:after="0" w:line="240" w:lineRule="auto"/>
        <w:ind w:firstLine="567"/>
        <w:contextualSpacing/>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 xml:space="preserve">В 2019-2020 учебном году повысили свою квалификацию посредством курсовой подготовки 35 чел., из них: </w:t>
      </w:r>
    </w:p>
    <w:p w:rsidR="00F826C1" w:rsidRPr="00212840" w:rsidRDefault="00F826C1" w:rsidP="00F826C1">
      <w:pPr>
        <w:tabs>
          <w:tab w:val="left" w:pos="0"/>
          <w:tab w:val="num" w:pos="709"/>
          <w:tab w:val="left" w:pos="993"/>
        </w:tabs>
        <w:spacing w:after="0" w:line="240" w:lineRule="auto"/>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 по направлению «учитель»: учителя начальных классов, русского языка и литературы, английского языка, математики, обществознания, химии, физики, физической культуры;</w:t>
      </w:r>
    </w:p>
    <w:p w:rsidR="00F826C1" w:rsidRDefault="00F826C1" w:rsidP="00F826C1">
      <w:pPr>
        <w:tabs>
          <w:tab w:val="left" w:pos="0"/>
          <w:tab w:val="num" w:pos="709"/>
          <w:tab w:val="left" w:pos="993"/>
        </w:tabs>
        <w:spacing w:after="0" w:line="240" w:lineRule="auto"/>
        <w:ind w:firstLine="567"/>
        <w:contextualSpacing/>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 по направлению «специалисты»: социальный педагог.</w:t>
      </w:r>
    </w:p>
    <w:p w:rsidR="00F826C1" w:rsidRDefault="00F826C1" w:rsidP="00F826C1">
      <w:pPr>
        <w:tabs>
          <w:tab w:val="left" w:pos="0"/>
          <w:tab w:val="num" w:pos="709"/>
          <w:tab w:val="left" w:pos="993"/>
        </w:tabs>
        <w:spacing w:after="0" w:line="240" w:lineRule="auto"/>
        <w:ind w:firstLine="567"/>
        <w:contextualSpacing/>
        <w:jc w:val="both"/>
        <w:rPr>
          <w:rFonts w:ascii="Times New Roman" w:eastAsia="Times New Roman" w:hAnsi="Times New Roman" w:cs="Times New Roman"/>
          <w:sz w:val="28"/>
          <w:szCs w:val="28"/>
        </w:rPr>
      </w:pPr>
    </w:p>
    <w:p w:rsidR="00F826C1" w:rsidRPr="00212840" w:rsidRDefault="00F826C1" w:rsidP="00F826C1">
      <w:pPr>
        <w:spacing w:after="0" w:line="240" w:lineRule="auto"/>
        <w:ind w:firstLine="567"/>
        <w:contextualSpacing/>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 xml:space="preserve">Информация о курсовой подготовке педагогических работников </w:t>
      </w:r>
    </w:p>
    <w:p w:rsidR="00F826C1" w:rsidRDefault="00F826C1" w:rsidP="00F826C1">
      <w:pPr>
        <w:spacing w:after="0" w:line="240" w:lineRule="auto"/>
        <w:ind w:firstLine="567"/>
        <w:contextualSpacing/>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МБОУ гимназии № 2 за 3 учебных года</w:t>
      </w:r>
    </w:p>
    <w:p w:rsidR="00F826C1" w:rsidRPr="00212840" w:rsidRDefault="00F826C1" w:rsidP="00F826C1">
      <w:pPr>
        <w:spacing w:after="0" w:line="240" w:lineRule="auto"/>
        <w:ind w:firstLine="567"/>
        <w:contextualSpacing/>
        <w:jc w:val="center"/>
        <w:rPr>
          <w:rFonts w:ascii="Times New Roman" w:eastAsia="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1301"/>
        <w:gridCol w:w="1276"/>
        <w:gridCol w:w="1250"/>
      </w:tblGrid>
      <w:tr w:rsidR="00F826C1" w:rsidRPr="00212840" w:rsidTr="00E111F3">
        <w:trPr>
          <w:cantSplit/>
          <w:trHeight w:val="276"/>
        </w:trPr>
        <w:tc>
          <w:tcPr>
            <w:tcW w:w="851" w:type="dxa"/>
            <w:vMerge w:val="restart"/>
            <w:vAlign w:val="center"/>
          </w:tcPr>
          <w:p w:rsidR="00F826C1" w:rsidRPr="00212840" w:rsidRDefault="00F826C1" w:rsidP="00E111F3">
            <w:pPr>
              <w:spacing w:after="0"/>
              <w:jc w:val="center"/>
              <w:rPr>
                <w:rFonts w:ascii="Times New Roman" w:eastAsia="Times New Roman" w:hAnsi="Times New Roman" w:cs="Times New Roman"/>
                <w:bCs/>
                <w:sz w:val="28"/>
                <w:szCs w:val="28"/>
              </w:rPr>
            </w:pPr>
            <w:r w:rsidRPr="00212840">
              <w:rPr>
                <w:rFonts w:ascii="Times New Roman" w:eastAsia="Times New Roman" w:hAnsi="Times New Roman" w:cs="Times New Roman"/>
                <w:bCs/>
                <w:sz w:val="28"/>
                <w:szCs w:val="28"/>
              </w:rPr>
              <w:t>№ п/п</w:t>
            </w:r>
          </w:p>
        </w:tc>
        <w:tc>
          <w:tcPr>
            <w:tcW w:w="5103" w:type="dxa"/>
            <w:vMerge w:val="restart"/>
            <w:vAlign w:val="center"/>
          </w:tcPr>
          <w:p w:rsidR="00F826C1" w:rsidRPr="00212840" w:rsidRDefault="00F826C1" w:rsidP="00E111F3">
            <w:pPr>
              <w:spacing w:after="0"/>
              <w:ind w:firstLine="567"/>
              <w:jc w:val="center"/>
              <w:rPr>
                <w:rFonts w:ascii="Times New Roman" w:eastAsia="Times New Roman" w:hAnsi="Times New Roman" w:cs="Times New Roman"/>
                <w:bCs/>
                <w:sz w:val="28"/>
                <w:szCs w:val="28"/>
              </w:rPr>
            </w:pPr>
            <w:r w:rsidRPr="00212840">
              <w:rPr>
                <w:rFonts w:ascii="Times New Roman" w:eastAsia="Times New Roman" w:hAnsi="Times New Roman" w:cs="Times New Roman"/>
                <w:bCs/>
                <w:sz w:val="28"/>
                <w:szCs w:val="28"/>
              </w:rPr>
              <w:t>Направления курсовой подготовки</w:t>
            </w:r>
          </w:p>
        </w:tc>
        <w:tc>
          <w:tcPr>
            <w:tcW w:w="3827" w:type="dxa"/>
            <w:gridSpan w:val="3"/>
            <w:shd w:val="clear" w:color="auto" w:fill="auto"/>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Количество педагогических работников, прошедших курсовую подготовку</w:t>
            </w:r>
          </w:p>
        </w:tc>
      </w:tr>
      <w:tr w:rsidR="00F826C1" w:rsidRPr="00212840" w:rsidTr="00E111F3">
        <w:trPr>
          <w:cantSplit/>
          <w:trHeight w:val="144"/>
        </w:trPr>
        <w:tc>
          <w:tcPr>
            <w:tcW w:w="851" w:type="dxa"/>
            <w:vMerge/>
          </w:tcPr>
          <w:p w:rsidR="00F826C1" w:rsidRPr="00212840" w:rsidRDefault="00F826C1" w:rsidP="00E111F3">
            <w:pPr>
              <w:spacing w:after="0"/>
              <w:ind w:firstLine="567"/>
              <w:jc w:val="center"/>
              <w:rPr>
                <w:rFonts w:ascii="Times New Roman" w:eastAsia="Times New Roman" w:hAnsi="Times New Roman" w:cs="Times New Roman"/>
                <w:sz w:val="28"/>
                <w:szCs w:val="28"/>
              </w:rPr>
            </w:pPr>
          </w:p>
        </w:tc>
        <w:tc>
          <w:tcPr>
            <w:tcW w:w="5103" w:type="dxa"/>
            <w:vMerge/>
          </w:tcPr>
          <w:p w:rsidR="00F826C1" w:rsidRPr="00212840" w:rsidRDefault="00F826C1" w:rsidP="00E111F3">
            <w:pPr>
              <w:spacing w:after="0"/>
              <w:ind w:firstLine="567"/>
              <w:jc w:val="center"/>
              <w:rPr>
                <w:rFonts w:ascii="Times New Roman" w:eastAsia="Times New Roman" w:hAnsi="Times New Roman" w:cs="Times New Roman"/>
                <w:sz w:val="28"/>
                <w:szCs w:val="28"/>
              </w:rPr>
            </w:pPr>
          </w:p>
        </w:tc>
        <w:tc>
          <w:tcPr>
            <w:tcW w:w="1301" w:type="dxa"/>
          </w:tcPr>
          <w:p w:rsidR="00F826C1" w:rsidRPr="00212840" w:rsidRDefault="00F826C1" w:rsidP="00E111F3">
            <w:pPr>
              <w:spacing w:after="0"/>
              <w:jc w:val="center"/>
              <w:rPr>
                <w:rFonts w:ascii="Times New Roman" w:eastAsia="Times New Roman" w:hAnsi="Times New Roman" w:cs="Times New Roman"/>
                <w:bCs/>
                <w:sz w:val="28"/>
                <w:szCs w:val="28"/>
              </w:rPr>
            </w:pPr>
            <w:r w:rsidRPr="00212840">
              <w:rPr>
                <w:rFonts w:ascii="Times New Roman" w:eastAsia="Times New Roman" w:hAnsi="Times New Roman" w:cs="Times New Roman"/>
                <w:bCs/>
                <w:sz w:val="28"/>
                <w:szCs w:val="28"/>
              </w:rPr>
              <w:t>2017-2018</w:t>
            </w:r>
          </w:p>
        </w:tc>
        <w:tc>
          <w:tcPr>
            <w:tcW w:w="1276" w:type="dxa"/>
            <w:vAlign w:val="center"/>
          </w:tcPr>
          <w:p w:rsidR="00F826C1" w:rsidRPr="00212840" w:rsidRDefault="00F826C1" w:rsidP="00E111F3">
            <w:pPr>
              <w:spacing w:after="0"/>
              <w:jc w:val="center"/>
              <w:rPr>
                <w:rFonts w:ascii="Times New Roman" w:eastAsia="Times New Roman" w:hAnsi="Times New Roman" w:cs="Times New Roman"/>
                <w:bCs/>
                <w:sz w:val="28"/>
                <w:szCs w:val="28"/>
              </w:rPr>
            </w:pPr>
            <w:r w:rsidRPr="00212840">
              <w:rPr>
                <w:rFonts w:ascii="Times New Roman" w:eastAsia="Times New Roman" w:hAnsi="Times New Roman" w:cs="Times New Roman"/>
                <w:bCs/>
                <w:sz w:val="28"/>
                <w:szCs w:val="28"/>
              </w:rPr>
              <w:t>2018-2019</w:t>
            </w:r>
          </w:p>
        </w:tc>
        <w:tc>
          <w:tcPr>
            <w:tcW w:w="1250" w:type="dxa"/>
            <w:vAlign w:val="center"/>
          </w:tcPr>
          <w:p w:rsidR="00F826C1" w:rsidRPr="00212840" w:rsidRDefault="00F826C1" w:rsidP="00E111F3">
            <w:pPr>
              <w:spacing w:after="0"/>
              <w:jc w:val="center"/>
              <w:rPr>
                <w:rFonts w:ascii="Times New Roman" w:eastAsia="Times New Roman" w:hAnsi="Times New Roman" w:cs="Times New Roman"/>
                <w:bCs/>
                <w:sz w:val="28"/>
                <w:szCs w:val="28"/>
              </w:rPr>
            </w:pPr>
            <w:r w:rsidRPr="00212840">
              <w:rPr>
                <w:rFonts w:ascii="Times New Roman" w:eastAsia="Times New Roman" w:hAnsi="Times New Roman" w:cs="Times New Roman"/>
                <w:bCs/>
                <w:sz w:val="28"/>
                <w:szCs w:val="28"/>
              </w:rPr>
              <w:t>2019-2020</w:t>
            </w:r>
          </w:p>
        </w:tc>
      </w:tr>
      <w:tr w:rsidR="00F826C1" w:rsidRPr="00212840" w:rsidTr="00E111F3">
        <w:trPr>
          <w:trHeight w:val="223"/>
        </w:trPr>
        <w:tc>
          <w:tcPr>
            <w:tcW w:w="851" w:type="dxa"/>
          </w:tcPr>
          <w:p w:rsidR="00F826C1" w:rsidRPr="000115E9" w:rsidRDefault="00F826C1" w:rsidP="00F826C1">
            <w:pPr>
              <w:pStyle w:val="ac"/>
              <w:numPr>
                <w:ilvl w:val="0"/>
                <w:numId w:val="3"/>
              </w:numPr>
              <w:jc w:val="center"/>
            </w:pPr>
          </w:p>
        </w:tc>
        <w:tc>
          <w:tcPr>
            <w:tcW w:w="5103" w:type="dxa"/>
          </w:tcPr>
          <w:p w:rsidR="00F826C1" w:rsidRPr="00212840" w:rsidRDefault="00F826C1" w:rsidP="00E111F3">
            <w:pPr>
              <w:spacing w:after="0"/>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Профстандарт педагога и ФГОС</w:t>
            </w:r>
          </w:p>
        </w:tc>
        <w:tc>
          <w:tcPr>
            <w:tcW w:w="1301"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7</w:t>
            </w:r>
          </w:p>
        </w:tc>
        <w:tc>
          <w:tcPr>
            <w:tcW w:w="1276"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1</w:t>
            </w:r>
          </w:p>
        </w:tc>
        <w:tc>
          <w:tcPr>
            <w:tcW w:w="1250"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8</w:t>
            </w:r>
          </w:p>
        </w:tc>
      </w:tr>
      <w:tr w:rsidR="00F826C1" w:rsidRPr="00212840" w:rsidTr="00E111F3">
        <w:trPr>
          <w:trHeight w:val="104"/>
        </w:trPr>
        <w:tc>
          <w:tcPr>
            <w:tcW w:w="851" w:type="dxa"/>
          </w:tcPr>
          <w:p w:rsidR="00F826C1" w:rsidRPr="000115E9" w:rsidRDefault="00F826C1" w:rsidP="00F826C1">
            <w:pPr>
              <w:pStyle w:val="ac"/>
              <w:numPr>
                <w:ilvl w:val="0"/>
                <w:numId w:val="3"/>
              </w:numPr>
              <w:jc w:val="center"/>
            </w:pPr>
          </w:p>
        </w:tc>
        <w:tc>
          <w:tcPr>
            <w:tcW w:w="5103" w:type="dxa"/>
          </w:tcPr>
          <w:p w:rsidR="00F826C1" w:rsidRPr="00212840" w:rsidRDefault="00F826C1" w:rsidP="00E111F3">
            <w:pPr>
              <w:spacing w:after="0"/>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Технология подготовки школьников к ОГЭ и ЕГЭ</w:t>
            </w:r>
          </w:p>
        </w:tc>
        <w:tc>
          <w:tcPr>
            <w:tcW w:w="1301"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6</w:t>
            </w:r>
          </w:p>
        </w:tc>
        <w:tc>
          <w:tcPr>
            <w:tcW w:w="1276"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19</w:t>
            </w:r>
          </w:p>
        </w:tc>
        <w:tc>
          <w:tcPr>
            <w:tcW w:w="1250"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8</w:t>
            </w:r>
          </w:p>
        </w:tc>
      </w:tr>
      <w:tr w:rsidR="00F826C1" w:rsidRPr="00212840" w:rsidTr="00E111F3">
        <w:tc>
          <w:tcPr>
            <w:tcW w:w="851" w:type="dxa"/>
          </w:tcPr>
          <w:p w:rsidR="00F826C1" w:rsidRPr="000115E9" w:rsidRDefault="00F826C1" w:rsidP="00F826C1">
            <w:pPr>
              <w:pStyle w:val="ac"/>
              <w:numPr>
                <w:ilvl w:val="0"/>
                <w:numId w:val="3"/>
              </w:numPr>
              <w:jc w:val="center"/>
            </w:pPr>
          </w:p>
        </w:tc>
        <w:tc>
          <w:tcPr>
            <w:tcW w:w="5103" w:type="dxa"/>
          </w:tcPr>
          <w:p w:rsidR="00F826C1" w:rsidRPr="00212840" w:rsidRDefault="00F826C1" w:rsidP="00E111F3">
            <w:pPr>
              <w:spacing w:after="0"/>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Образование учащихся с высоким потенциалом развития</w:t>
            </w:r>
          </w:p>
        </w:tc>
        <w:tc>
          <w:tcPr>
            <w:tcW w:w="1301"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1</w:t>
            </w:r>
          </w:p>
        </w:tc>
        <w:tc>
          <w:tcPr>
            <w:tcW w:w="1276"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7</w:t>
            </w:r>
          </w:p>
        </w:tc>
        <w:tc>
          <w:tcPr>
            <w:tcW w:w="1250"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1</w:t>
            </w:r>
          </w:p>
        </w:tc>
      </w:tr>
      <w:tr w:rsidR="00F826C1" w:rsidRPr="00212840" w:rsidTr="00E111F3">
        <w:tc>
          <w:tcPr>
            <w:tcW w:w="851" w:type="dxa"/>
          </w:tcPr>
          <w:p w:rsidR="00F826C1" w:rsidRPr="000115E9" w:rsidRDefault="00F826C1" w:rsidP="00F826C1">
            <w:pPr>
              <w:pStyle w:val="ac"/>
              <w:numPr>
                <w:ilvl w:val="0"/>
                <w:numId w:val="3"/>
              </w:numPr>
              <w:jc w:val="center"/>
            </w:pPr>
          </w:p>
        </w:tc>
        <w:tc>
          <w:tcPr>
            <w:tcW w:w="5103" w:type="dxa"/>
          </w:tcPr>
          <w:p w:rsidR="00F826C1" w:rsidRPr="00212840" w:rsidRDefault="00F826C1" w:rsidP="00E111F3">
            <w:pPr>
              <w:spacing w:after="0"/>
              <w:ind w:firstLine="567"/>
              <w:jc w:val="both"/>
              <w:rPr>
                <w:rFonts w:ascii="Times New Roman" w:eastAsia="Times New Roman" w:hAnsi="Times New Roman" w:cs="Times New Roman"/>
                <w:sz w:val="28"/>
                <w:szCs w:val="28"/>
              </w:rPr>
            </w:pPr>
            <w:r w:rsidRPr="00212840">
              <w:rPr>
                <w:rFonts w:ascii="Times New Roman" w:eastAsia="Calibri" w:hAnsi="Times New Roman" w:cs="Times New Roman"/>
                <w:sz w:val="28"/>
                <w:szCs w:val="28"/>
              </w:rPr>
              <w:t>Содержание и технологии преподавания курса финансовой грамотности различным категориям обучающихся</w:t>
            </w:r>
          </w:p>
        </w:tc>
        <w:tc>
          <w:tcPr>
            <w:tcW w:w="1301"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w:t>
            </w:r>
          </w:p>
        </w:tc>
        <w:tc>
          <w:tcPr>
            <w:tcW w:w="1276"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4</w:t>
            </w:r>
          </w:p>
        </w:tc>
        <w:tc>
          <w:tcPr>
            <w:tcW w:w="1250"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5</w:t>
            </w:r>
          </w:p>
        </w:tc>
      </w:tr>
      <w:tr w:rsidR="00F826C1" w:rsidRPr="00212840" w:rsidTr="00E111F3">
        <w:tc>
          <w:tcPr>
            <w:tcW w:w="851" w:type="dxa"/>
          </w:tcPr>
          <w:p w:rsidR="00F826C1" w:rsidRPr="000115E9" w:rsidRDefault="00F826C1" w:rsidP="00F826C1">
            <w:pPr>
              <w:pStyle w:val="ac"/>
              <w:numPr>
                <w:ilvl w:val="0"/>
                <w:numId w:val="3"/>
              </w:numPr>
              <w:jc w:val="center"/>
            </w:pPr>
          </w:p>
        </w:tc>
        <w:tc>
          <w:tcPr>
            <w:tcW w:w="5103" w:type="dxa"/>
          </w:tcPr>
          <w:p w:rsidR="00F826C1" w:rsidRPr="00212840" w:rsidRDefault="00F826C1" w:rsidP="00E111F3">
            <w:pPr>
              <w:spacing w:after="0"/>
              <w:ind w:firstLine="567"/>
              <w:jc w:val="both"/>
              <w:rPr>
                <w:rFonts w:ascii="Times New Roman" w:eastAsia="Calibri" w:hAnsi="Times New Roman" w:cs="Times New Roman"/>
                <w:sz w:val="28"/>
                <w:szCs w:val="28"/>
              </w:rPr>
            </w:pPr>
            <w:r w:rsidRPr="00212840">
              <w:rPr>
                <w:rFonts w:ascii="Times New Roman" w:hAnsi="Times New Roman" w:cs="Times New Roman"/>
                <w:sz w:val="28"/>
                <w:szCs w:val="28"/>
              </w:rPr>
              <w:t xml:space="preserve">Реализация требований ФГОС в условиях образовательного процесса в ИОС с использованием современных </w:t>
            </w:r>
            <w:r w:rsidRPr="00212840">
              <w:rPr>
                <w:rFonts w:ascii="Times New Roman" w:hAnsi="Times New Roman" w:cs="Times New Roman"/>
                <w:sz w:val="28"/>
                <w:szCs w:val="28"/>
              </w:rPr>
              <w:lastRenderedPageBreak/>
              <w:t>образовательных технологий</w:t>
            </w:r>
          </w:p>
        </w:tc>
        <w:tc>
          <w:tcPr>
            <w:tcW w:w="1301"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lastRenderedPageBreak/>
              <w:t>-</w:t>
            </w:r>
          </w:p>
        </w:tc>
        <w:tc>
          <w:tcPr>
            <w:tcW w:w="1276"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w:t>
            </w:r>
          </w:p>
        </w:tc>
        <w:tc>
          <w:tcPr>
            <w:tcW w:w="1250"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38</w:t>
            </w:r>
          </w:p>
        </w:tc>
      </w:tr>
      <w:tr w:rsidR="00F826C1" w:rsidRPr="00212840" w:rsidTr="00E111F3">
        <w:trPr>
          <w:trHeight w:val="70"/>
        </w:trPr>
        <w:tc>
          <w:tcPr>
            <w:tcW w:w="851" w:type="dxa"/>
          </w:tcPr>
          <w:p w:rsidR="00F826C1" w:rsidRPr="000115E9" w:rsidRDefault="00F826C1" w:rsidP="00F826C1">
            <w:pPr>
              <w:pStyle w:val="ac"/>
              <w:numPr>
                <w:ilvl w:val="0"/>
                <w:numId w:val="3"/>
              </w:numPr>
              <w:jc w:val="center"/>
            </w:pPr>
          </w:p>
        </w:tc>
        <w:tc>
          <w:tcPr>
            <w:tcW w:w="5103" w:type="dxa"/>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Другие</w:t>
            </w:r>
          </w:p>
        </w:tc>
        <w:tc>
          <w:tcPr>
            <w:tcW w:w="1301"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1</w:t>
            </w:r>
          </w:p>
        </w:tc>
        <w:tc>
          <w:tcPr>
            <w:tcW w:w="1276"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3</w:t>
            </w:r>
          </w:p>
        </w:tc>
        <w:tc>
          <w:tcPr>
            <w:tcW w:w="1250" w:type="dxa"/>
            <w:vAlign w:val="center"/>
          </w:tcPr>
          <w:p w:rsidR="00F826C1" w:rsidRPr="00212840" w:rsidRDefault="00F826C1" w:rsidP="00E111F3">
            <w:pPr>
              <w:spacing w:after="0"/>
              <w:ind w:firstLine="567"/>
              <w:jc w:val="center"/>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5</w:t>
            </w:r>
          </w:p>
        </w:tc>
      </w:tr>
    </w:tbl>
    <w:p w:rsidR="00F826C1" w:rsidRPr="00212840" w:rsidRDefault="00F826C1" w:rsidP="00F826C1">
      <w:pPr>
        <w:spacing w:after="0"/>
        <w:ind w:firstLine="567"/>
        <w:jc w:val="both"/>
        <w:rPr>
          <w:rFonts w:ascii="Times New Roman" w:eastAsia="Times New Roman" w:hAnsi="Times New Roman" w:cs="Times New Roman"/>
          <w:b/>
          <w:sz w:val="28"/>
          <w:szCs w:val="28"/>
        </w:rPr>
      </w:pPr>
    </w:p>
    <w:p w:rsidR="00F826C1" w:rsidRPr="006A456C" w:rsidRDefault="00F826C1" w:rsidP="00442A56">
      <w:pPr>
        <w:spacing w:after="0"/>
        <w:ind w:firstLine="709"/>
        <w:rPr>
          <w:rFonts w:ascii="Times New Roman" w:hAnsi="Times New Roman" w:cs="Times New Roman"/>
          <w:sz w:val="28"/>
          <w:szCs w:val="28"/>
        </w:rPr>
      </w:pP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Формами повышения квалификации </w:t>
      </w:r>
      <w:r w:rsidR="00F826C1">
        <w:rPr>
          <w:rFonts w:ascii="Times New Roman" w:hAnsi="Times New Roman" w:cs="Times New Roman"/>
          <w:sz w:val="28"/>
          <w:szCs w:val="28"/>
        </w:rPr>
        <w:t>являются</w:t>
      </w:r>
      <w:r w:rsidRPr="006A456C">
        <w:rPr>
          <w:rFonts w:ascii="Times New Roman" w:hAnsi="Times New Roman" w:cs="Times New Roman"/>
          <w:sz w:val="28"/>
          <w:szCs w:val="28"/>
        </w:rPr>
        <w:t xml:space="preserve">: </w:t>
      </w:r>
    </w:p>
    <w:p w:rsidR="00C8618A" w:rsidRPr="006A456C" w:rsidRDefault="00C8618A" w:rsidP="00442A56">
      <w:pPr>
        <w:pStyle w:val="a"/>
        <w:spacing w:line="276" w:lineRule="auto"/>
        <w:ind w:firstLine="709"/>
        <w:rPr>
          <w:szCs w:val="28"/>
        </w:rPr>
      </w:pPr>
      <w:r w:rsidRPr="006A456C">
        <w:rPr>
          <w:szCs w:val="28"/>
        </w:rPr>
        <w:t>послевузовское обучение в высших учебных заведениях, в том чис</w:t>
      </w:r>
      <w:r w:rsidR="00F826C1">
        <w:rPr>
          <w:szCs w:val="28"/>
        </w:rPr>
        <w:t xml:space="preserve">ле в магистратуре, аспирантуре, </w:t>
      </w:r>
      <w:r w:rsidRPr="006A456C">
        <w:rPr>
          <w:szCs w:val="28"/>
        </w:rPr>
        <w:t xml:space="preserve">на курсах повышения квалификации; </w:t>
      </w:r>
    </w:p>
    <w:p w:rsidR="00C8618A" w:rsidRPr="006A456C" w:rsidRDefault="00C8618A" w:rsidP="00442A56">
      <w:pPr>
        <w:pStyle w:val="a"/>
        <w:spacing w:line="276" w:lineRule="auto"/>
        <w:ind w:firstLine="709"/>
        <w:rPr>
          <w:szCs w:val="28"/>
        </w:rPr>
      </w:pPr>
      <w:r w:rsidRPr="006A456C">
        <w:rPr>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8618A" w:rsidRPr="00F826C1" w:rsidRDefault="00C8618A" w:rsidP="00442A56">
      <w:pPr>
        <w:pStyle w:val="a"/>
        <w:spacing w:line="276" w:lineRule="auto"/>
        <w:ind w:firstLine="709"/>
        <w:rPr>
          <w:b/>
          <w:i/>
          <w:szCs w:val="28"/>
        </w:rPr>
      </w:pPr>
      <w:r w:rsidRPr="006A456C">
        <w:rPr>
          <w:szCs w:val="28"/>
        </w:rPr>
        <w:t>дистанционное образование; участие в различных педагогических проектах; создание и публикация методических материалов и др.</w:t>
      </w:r>
    </w:p>
    <w:p w:rsidR="00C8618A" w:rsidRPr="00F826C1" w:rsidRDefault="00C8618A" w:rsidP="00442A56">
      <w:pPr>
        <w:spacing w:after="0"/>
        <w:ind w:firstLine="709"/>
        <w:rPr>
          <w:rFonts w:ascii="Times New Roman" w:hAnsi="Times New Roman" w:cs="Times New Roman"/>
          <w:b/>
          <w:i/>
          <w:sz w:val="28"/>
          <w:szCs w:val="28"/>
        </w:rPr>
      </w:pPr>
      <w:r w:rsidRPr="00F826C1">
        <w:rPr>
          <w:rFonts w:ascii="Times New Roman" w:hAnsi="Times New Roman" w:cs="Times New Roman"/>
          <w:b/>
          <w:i/>
          <w:sz w:val="28"/>
          <w:szCs w:val="28"/>
        </w:rPr>
        <w:t>Ожидаемый результат повышения квалификации – профессиональная готовность работников образования к реализации ФГОС СОО:</w:t>
      </w:r>
    </w:p>
    <w:p w:rsidR="00C8618A" w:rsidRPr="006A456C" w:rsidRDefault="00C8618A" w:rsidP="00442A56">
      <w:pPr>
        <w:pStyle w:val="a"/>
        <w:spacing w:line="276" w:lineRule="auto"/>
        <w:ind w:firstLine="709"/>
        <w:rPr>
          <w:szCs w:val="28"/>
        </w:rPr>
      </w:pPr>
      <w:r w:rsidRPr="006A456C">
        <w:rPr>
          <w:szCs w:val="28"/>
        </w:rPr>
        <w:t>обеспечение оптимального вхождения работников образования в систему ценностей современного образования;</w:t>
      </w:r>
    </w:p>
    <w:p w:rsidR="00C8618A" w:rsidRPr="006A456C" w:rsidRDefault="00C8618A" w:rsidP="00442A56">
      <w:pPr>
        <w:pStyle w:val="a"/>
        <w:spacing w:line="276" w:lineRule="auto"/>
        <w:ind w:firstLine="709"/>
        <w:rPr>
          <w:szCs w:val="28"/>
        </w:rPr>
      </w:pPr>
      <w:r w:rsidRPr="006A456C">
        <w:rPr>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8618A" w:rsidRPr="00C42614" w:rsidRDefault="00C8618A" w:rsidP="00442A56">
      <w:pPr>
        <w:pStyle w:val="a"/>
        <w:spacing w:line="276" w:lineRule="auto"/>
        <w:ind w:firstLine="709"/>
        <w:rPr>
          <w:szCs w:val="28"/>
        </w:rPr>
      </w:pPr>
      <w:r w:rsidRPr="006A456C">
        <w:rPr>
          <w:szCs w:val="28"/>
        </w:rPr>
        <w:t>овладение учебно-методическими и информационно-методическими ресурсами, необходимыми для успешного решения задач ФГОС СОО.</w:t>
      </w:r>
    </w:p>
    <w:p w:rsidR="00F826C1" w:rsidRPr="00C42614" w:rsidRDefault="00C8618A" w:rsidP="00442A56">
      <w:pPr>
        <w:spacing w:after="0"/>
        <w:ind w:firstLine="709"/>
        <w:rPr>
          <w:rFonts w:ascii="Times New Roman" w:hAnsi="Times New Roman" w:cs="Times New Roman"/>
          <w:sz w:val="28"/>
          <w:szCs w:val="28"/>
        </w:rPr>
      </w:pPr>
      <w:r w:rsidRPr="00C42614">
        <w:rPr>
          <w:rFonts w:ascii="Times New Roman" w:hAnsi="Times New Roman" w:cs="Times New Roman"/>
          <w:sz w:val="28"/>
          <w:szCs w:val="28"/>
        </w:rPr>
        <w:t xml:space="preserve">Одним из условий готовности образовательной организации к введению ФГОС СОО является </w:t>
      </w:r>
      <w:r w:rsidR="00F826C1" w:rsidRPr="00C42614">
        <w:rPr>
          <w:rFonts w:ascii="Times New Roman" w:hAnsi="Times New Roman" w:cs="Times New Roman"/>
          <w:sz w:val="28"/>
          <w:szCs w:val="28"/>
        </w:rPr>
        <w:t>системная методическая работа, обеспечивающая</w:t>
      </w:r>
      <w:r w:rsidRPr="00C42614">
        <w:rPr>
          <w:rFonts w:ascii="Times New Roman" w:hAnsi="Times New Roman" w:cs="Times New Roman"/>
          <w:sz w:val="28"/>
          <w:szCs w:val="28"/>
        </w:rPr>
        <w:t xml:space="preserve"> сопровождение деятельности педагогов на всех этапах реализации требований ФГОС СОО. </w:t>
      </w:r>
    </w:p>
    <w:p w:rsidR="00C42614" w:rsidRPr="00C42614" w:rsidRDefault="00C42614" w:rsidP="00C42614">
      <w:pPr>
        <w:spacing w:after="0"/>
        <w:ind w:firstLine="567"/>
        <w:jc w:val="both"/>
        <w:rPr>
          <w:rFonts w:ascii="Times New Roman" w:eastAsia="Times New Roman" w:hAnsi="Times New Roman" w:cs="Times New Roman"/>
          <w:b/>
          <w:sz w:val="28"/>
          <w:szCs w:val="28"/>
        </w:rPr>
      </w:pPr>
      <w:r w:rsidRPr="00C42614">
        <w:rPr>
          <w:rFonts w:ascii="Times New Roman" w:hAnsi="Times New Roman" w:cs="Times New Roman"/>
          <w:sz w:val="28"/>
          <w:szCs w:val="28"/>
        </w:rPr>
        <w:t>Осуществление инновационной деятельности гимназии регламентируется ч.3.ст.20 Федерального Закона от 29.12.12. №273 - ФЗ "Об образовании в Российской Федерации". Работа педагогического коллектива в данном направлении  осуществля</w:t>
      </w:r>
      <w:r>
        <w:rPr>
          <w:rFonts w:ascii="Times New Roman" w:hAnsi="Times New Roman" w:cs="Times New Roman"/>
          <w:sz w:val="28"/>
          <w:szCs w:val="28"/>
        </w:rPr>
        <w:t>ется</w:t>
      </w:r>
      <w:r w:rsidRPr="00C42614">
        <w:rPr>
          <w:rFonts w:ascii="Times New Roman" w:hAnsi="Times New Roman" w:cs="Times New Roman"/>
          <w:sz w:val="28"/>
          <w:szCs w:val="28"/>
        </w:rPr>
        <w:t xml:space="preserve"> посредством разработки и реализации  инновационных проектов и программ:</w:t>
      </w:r>
    </w:p>
    <w:p w:rsidR="00C42614" w:rsidRPr="00C42614" w:rsidRDefault="00C42614" w:rsidP="00C42614">
      <w:pPr>
        <w:tabs>
          <w:tab w:val="num" w:pos="993"/>
        </w:tabs>
        <w:spacing w:after="0"/>
        <w:ind w:firstLine="567"/>
        <w:jc w:val="both"/>
        <w:rPr>
          <w:rFonts w:ascii="Times New Roman" w:eastAsia="Times New Roman" w:hAnsi="Times New Roman" w:cs="Times New Roman"/>
          <w:sz w:val="28"/>
          <w:szCs w:val="28"/>
        </w:rPr>
      </w:pPr>
      <w:r w:rsidRPr="00C42614">
        <w:rPr>
          <w:rFonts w:ascii="Times New Roman" w:eastAsia="Times New Roman" w:hAnsi="Times New Roman" w:cs="Times New Roman"/>
          <w:sz w:val="28"/>
          <w:szCs w:val="28"/>
        </w:rPr>
        <w:t>1. Программа «Развитие гуманитарного образования с</w:t>
      </w:r>
      <w:r w:rsidRPr="00C42614">
        <w:rPr>
          <w:rFonts w:ascii="Times New Roman" w:eastAsia="Times New Roman" w:hAnsi="Times New Roman" w:cs="Times New Roman"/>
          <w:sz w:val="28"/>
          <w:szCs w:val="28"/>
          <w:lang w:val="en-US"/>
        </w:rPr>
        <w:t> </w:t>
      </w:r>
      <w:r w:rsidRPr="00C42614">
        <w:rPr>
          <w:rFonts w:ascii="Times New Roman" w:eastAsia="Times New Roman" w:hAnsi="Times New Roman" w:cs="Times New Roman"/>
          <w:sz w:val="28"/>
          <w:szCs w:val="28"/>
        </w:rPr>
        <w:t xml:space="preserve">использованием инновационных технологий в образовательном процессе» реализуется гимназией в статусе опорной муниципальной методической площадки. (Решение заседания Научно-методического совета ДО Администрации </w:t>
      </w:r>
      <w:r w:rsidRPr="00C42614">
        <w:rPr>
          <w:rFonts w:ascii="Times New Roman" w:eastAsia="Times New Roman" w:hAnsi="Times New Roman" w:cs="Times New Roman"/>
          <w:sz w:val="28"/>
          <w:szCs w:val="28"/>
        </w:rPr>
        <w:lastRenderedPageBreak/>
        <w:t>города Сургута  "О изменении статуса муниципальной инновационной площадки", протокол №10 от 17.07.2017 г.);</w:t>
      </w:r>
    </w:p>
    <w:p w:rsidR="00C42614" w:rsidRPr="00C42614" w:rsidRDefault="00C42614" w:rsidP="00C42614">
      <w:pPr>
        <w:tabs>
          <w:tab w:val="num" w:pos="1080"/>
        </w:tabs>
        <w:spacing w:after="0"/>
        <w:ind w:firstLine="567"/>
        <w:jc w:val="both"/>
        <w:rPr>
          <w:rFonts w:ascii="Times New Roman" w:eastAsia="Times New Roman" w:hAnsi="Times New Roman" w:cs="Times New Roman"/>
          <w:color w:val="FF0000"/>
          <w:sz w:val="28"/>
          <w:szCs w:val="28"/>
        </w:rPr>
      </w:pPr>
      <w:r w:rsidRPr="00C42614">
        <w:rPr>
          <w:rFonts w:ascii="Times New Roman" w:eastAsia="Times New Roman" w:hAnsi="Times New Roman" w:cs="Times New Roman"/>
          <w:sz w:val="28"/>
          <w:szCs w:val="28"/>
        </w:rPr>
        <w:t>2. Проект «Мир чтения – мир деятельности» - в рамках участия в приоритетном муниципальном проекте«Читательская компетентность»;</w:t>
      </w:r>
    </w:p>
    <w:p w:rsidR="00C42614" w:rsidRPr="00C42614" w:rsidRDefault="00C42614" w:rsidP="00C42614">
      <w:pPr>
        <w:tabs>
          <w:tab w:val="num" w:pos="1080"/>
        </w:tabs>
        <w:spacing w:after="0"/>
        <w:ind w:firstLine="567"/>
        <w:jc w:val="both"/>
        <w:rPr>
          <w:rFonts w:ascii="Times New Roman" w:hAnsi="Times New Roman" w:cs="Times New Roman"/>
          <w:sz w:val="28"/>
          <w:szCs w:val="28"/>
        </w:rPr>
      </w:pPr>
      <w:r w:rsidRPr="00C42614">
        <w:rPr>
          <w:rFonts w:ascii="Times New Roman" w:eastAsia="Times New Roman" w:hAnsi="Times New Roman" w:cs="Times New Roman"/>
          <w:sz w:val="28"/>
          <w:szCs w:val="28"/>
        </w:rPr>
        <w:t xml:space="preserve">3. </w:t>
      </w:r>
      <w:r w:rsidRPr="00C42614">
        <w:rPr>
          <w:rFonts w:ascii="Times New Roman" w:hAnsi="Times New Roman" w:cs="Times New Roman"/>
          <w:sz w:val="28"/>
          <w:szCs w:val="28"/>
        </w:rPr>
        <w:t>Междисциплинарные программы: "Учимся успешному чтению"</w:t>
      </w:r>
      <w:r w:rsidRPr="00C42614">
        <w:rPr>
          <w:rFonts w:ascii="Times New Roman" w:eastAsia="Times New Roman" w:hAnsi="Times New Roman" w:cs="Times New Roman"/>
          <w:sz w:val="28"/>
          <w:szCs w:val="28"/>
        </w:rPr>
        <w:t>(1-4 классы) и</w:t>
      </w:r>
      <w:r w:rsidRPr="00C42614">
        <w:rPr>
          <w:rFonts w:ascii="Times New Roman" w:hAnsi="Times New Roman" w:cs="Times New Roman"/>
          <w:sz w:val="28"/>
          <w:szCs w:val="28"/>
        </w:rPr>
        <w:t xml:space="preserve"> "Литературная мастерская: школьные mass-media" (5-11 классы) - </w:t>
      </w:r>
      <w:r w:rsidRPr="00C42614">
        <w:rPr>
          <w:rFonts w:ascii="Times New Roman" w:eastAsia="Times New Roman" w:hAnsi="Times New Roman" w:cs="Times New Roman"/>
          <w:sz w:val="28"/>
          <w:szCs w:val="28"/>
        </w:rPr>
        <w:t>в рамках деятельности  гимназии в статусе Регионального отделения МОО «Русская ассоциация чтения»;</w:t>
      </w:r>
    </w:p>
    <w:p w:rsidR="00C42614" w:rsidRPr="00C42614" w:rsidRDefault="00C42614" w:rsidP="00C42614">
      <w:pPr>
        <w:tabs>
          <w:tab w:val="num" w:pos="1080"/>
        </w:tabs>
        <w:spacing w:after="0"/>
        <w:ind w:firstLine="567"/>
        <w:jc w:val="both"/>
        <w:rPr>
          <w:rFonts w:ascii="Times New Roman" w:hAnsi="Times New Roman" w:cs="Times New Roman"/>
          <w:sz w:val="28"/>
          <w:szCs w:val="28"/>
        </w:rPr>
      </w:pPr>
      <w:r w:rsidRPr="00C42614">
        <w:rPr>
          <w:rFonts w:ascii="Times New Roman" w:hAnsi="Times New Roman" w:cs="Times New Roman"/>
          <w:sz w:val="28"/>
          <w:szCs w:val="28"/>
        </w:rPr>
        <w:t>4. Программа Фонда инфраструктурных и образовательных программ "Школьная неделя науки, высоких технологий и технопредпринимательства", целью которой является продвижение в школах Российской Федерации идей, направленных на развитие современного образования, цифровой грамотности.</w:t>
      </w:r>
    </w:p>
    <w:p w:rsidR="00C42614" w:rsidRPr="00C42614" w:rsidRDefault="00C42614" w:rsidP="00C42614">
      <w:pPr>
        <w:tabs>
          <w:tab w:val="num" w:pos="1080"/>
        </w:tabs>
        <w:spacing w:after="0"/>
        <w:ind w:firstLine="567"/>
        <w:jc w:val="both"/>
        <w:rPr>
          <w:rFonts w:ascii="Times New Roman" w:eastAsia="Times New Roman" w:hAnsi="Times New Roman" w:cs="Times New Roman"/>
          <w:sz w:val="28"/>
          <w:szCs w:val="28"/>
        </w:rPr>
      </w:pPr>
      <w:r w:rsidRPr="00C42614">
        <w:rPr>
          <w:rStyle w:val="apple-converted-space"/>
          <w:rFonts w:ascii="Times New Roman" w:hAnsi="Times New Roman" w:cs="Times New Roman"/>
          <w:sz w:val="28"/>
          <w:szCs w:val="28"/>
        </w:rPr>
        <w:t>5. Программа "Основы финансовой грамотности" в рамках всероссийской программы "Дни финансовой грамотности в учебных заведениях" и муниципального приоритетного проекта «Финансовая грамотность – вклад в надежное будущее»</w:t>
      </w:r>
      <w:r w:rsidRPr="00C42614">
        <w:rPr>
          <w:rFonts w:ascii="Times New Roman" w:eastAsia="Times New Roman" w:hAnsi="Times New Roman" w:cs="Times New Roman"/>
          <w:sz w:val="28"/>
          <w:szCs w:val="28"/>
        </w:rPr>
        <w:t>;</w:t>
      </w:r>
    </w:p>
    <w:p w:rsidR="00C42614" w:rsidRPr="00C42614" w:rsidRDefault="00C42614" w:rsidP="00C42614">
      <w:pPr>
        <w:tabs>
          <w:tab w:val="num" w:pos="1080"/>
        </w:tabs>
        <w:spacing w:after="0"/>
        <w:ind w:firstLine="567"/>
        <w:jc w:val="both"/>
        <w:rPr>
          <w:rStyle w:val="apple-converted-space"/>
          <w:rFonts w:ascii="Times New Roman" w:eastAsia="Times New Roman" w:hAnsi="Times New Roman" w:cs="Times New Roman"/>
          <w:sz w:val="28"/>
          <w:szCs w:val="28"/>
        </w:rPr>
      </w:pPr>
      <w:r w:rsidRPr="00C42614">
        <w:rPr>
          <w:rStyle w:val="apple-converted-space"/>
          <w:rFonts w:ascii="Times New Roman" w:hAnsi="Times New Roman" w:cs="Times New Roman"/>
          <w:sz w:val="28"/>
          <w:szCs w:val="28"/>
        </w:rPr>
        <w:t>6.</w:t>
      </w:r>
      <w:r w:rsidRPr="00C42614">
        <w:rPr>
          <w:rFonts w:ascii="Times New Roman" w:eastAsia="Times New Roman" w:hAnsi="Times New Roman" w:cs="Times New Roman"/>
          <w:iCs/>
          <w:sz w:val="28"/>
          <w:szCs w:val="28"/>
        </w:rPr>
        <w:t xml:space="preserve"> Международный  исследовательский  проект «Развитие современных механизмов и технологий общего образования на основе деятельностного метода» (Договор о сотрудничестве №286 – МИП от 17.12.2019 г. с НОУ ДПО «Институт системно-деятельностной педагогики, г. Москва»).</w:t>
      </w:r>
    </w:p>
    <w:p w:rsidR="00C42614" w:rsidRPr="00C42614" w:rsidRDefault="00C42614" w:rsidP="00C42614">
      <w:pPr>
        <w:tabs>
          <w:tab w:val="num" w:pos="1080"/>
        </w:tabs>
        <w:spacing w:after="0"/>
        <w:ind w:firstLine="567"/>
        <w:jc w:val="both"/>
        <w:rPr>
          <w:rFonts w:ascii="Times New Roman" w:eastAsia="Times New Roman" w:hAnsi="Times New Roman" w:cs="Times New Roman"/>
          <w:sz w:val="28"/>
          <w:szCs w:val="28"/>
        </w:rPr>
      </w:pPr>
      <w:r w:rsidRPr="00C42614">
        <w:rPr>
          <w:rFonts w:ascii="Times New Roman" w:hAnsi="Times New Roman" w:cs="Times New Roman"/>
          <w:sz w:val="28"/>
          <w:szCs w:val="28"/>
        </w:rPr>
        <w:t xml:space="preserve">7. Муниципальный проект «Семейное чтение», конкурс буктрейлеров «Сургутский книжный Голливуд» - в качестве куратора проекта </w:t>
      </w:r>
      <w:r w:rsidRPr="00C42614">
        <w:rPr>
          <w:rFonts w:ascii="Times New Roman" w:eastAsia="Times New Roman" w:hAnsi="Times New Roman" w:cs="Times New Roman"/>
          <w:sz w:val="28"/>
          <w:szCs w:val="28"/>
        </w:rPr>
        <w:t>(Приказ ДО Администрации города Сургута №12-03-794/9 от 16/10/2019 г. "Об утверждении тактического плана мероприятий по развитию муниципальной системы образования Сургута на 2019-2020 учебный год и среднесрочную перспективу");</w:t>
      </w:r>
    </w:p>
    <w:p w:rsidR="00C42614" w:rsidRPr="00C42614" w:rsidRDefault="00C42614" w:rsidP="00C42614">
      <w:pPr>
        <w:tabs>
          <w:tab w:val="num" w:pos="1080"/>
        </w:tabs>
        <w:spacing w:after="0"/>
        <w:ind w:firstLine="567"/>
        <w:jc w:val="both"/>
        <w:rPr>
          <w:rFonts w:ascii="Times New Roman" w:hAnsi="Times New Roman" w:cs="Times New Roman"/>
          <w:spacing w:val="12"/>
          <w:sz w:val="28"/>
          <w:szCs w:val="28"/>
          <w:shd w:val="clear" w:color="auto" w:fill="FFFFFF"/>
        </w:rPr>
      </w:pPr>
      <w:r w:rsidRPr="00C42614">
        <w:rPr>
          <w:rFonts w:ascii="Times New Roman" w:eastAsia="Times New Roman" w:hAnsi="Times New Roman" w:cs="Times New Roman"/>
          <w:sz w:val="28"/>
          <w:szCs w:val="28"/>
        </w:rPr>
        <w:t>8. Всероссийский проект «Уроки настоящего»</w:t>
      </w:r>
      <w:r w:rsidRPr="00C42614">
        <w:rPr>
          <w:rFonts w:ascii="Times New Roman" w:hAnsi="Times New Roman" w:cs="Times New Roman"/>
          <w:spacing w:val="12"/>
          <w:sz w:val="28"/>
          <w:szCs w:val="28"/>
          <w:shd w:val="clear" w:color="auto" w:fill="FFFFFF"/>
        </w:rPr>
        <w:t xml:space="preserve"> образовательного фонда «Талант и успех» - направлен на организацию сотрудничества, совместной проектной и исследовательской деятельности школьников и научных лидеров страны.</w:t>
      </w:r>
    </w:p>
    <w:p w:rsidR="00C42614" w:rsidRPr="00C42614" w:rsidRDefault="00C42614" w:rsidP="00C42614">
      <w:pPr>
        <w:spacing w:after="0"/>
        <w:ind w:firstLine="567"/>
        <w:jc w:val="both"/>
        <w:rPr>
          <w:rStyle w:val="apple-converted-space"/>
          <w:rFonts w:ascii="Times New Roman" w:hAnsi="Times New Roman" w:cs="Times New Roman"/>
          <w:sz w:val="28"/>
          <w:szCs w:val="28"/>
        </w:rPr>
      </w:pPr>
      <w:r w:rsidRPr="00C42614">
        <w:rPr>
          <w:rFonts w:ascii="Times New Roman" w:hAnsi="Times New Roman" w:cs="Times New Roman"/>
          <w:spacing w:val="12"/>
          <w:sz w:val="28"/>
          <w:szCs w:val="28"/>
          <w:shd w:val="clear" w:color="auto" w:fill="FFFFFF"/>
        </w:rPr>
        <w:t xml:space="preserve">9. </w:t>
      </w:r>
      <w:r w:rsidRPr="00C42614">
        <w:rPr>
          <w:rFonts w:ascii="Times New Roman" w:hAnsi="Times New Roman" w:cs="Times New Roman"/>
          <w:sz w:val="28"/>
          <w:szCs w:val="28"/>
        </w:rPr>
        <w:t xml:space="preserve">«Сетевая профильная школа» - муниципальный проект на базе гимназии по подготовке учащихся школ города к участию в муниципальном и региональном этапах Всероссийской олимпиады школьников. </w:t>
      </w:r>
    </w:p>
    <w:p w:rsidR="00C8618A" w:rsidRPr="00C42614" w:rsidRDefault="001669BC" w:rsidP="00442A56">
      <w:pPr>
        <w:spacing w:after="0"/>
        <w:ind w:firstLine="709"/>
        <w:rPr>
          <w:rFonts w:ascii="Times New Roman" w:hAnsi="Times New Roman" w:cs="Times New Roman"/>
          <w:sz w:val="28"/>
          <w:szCs w:val="28"/>
        </w:rPr>
      </w:pPr>
      <w:r>
        <w:rPr>
          <w:rFonts w:ascii="Times New Roman" w:hAnsi="Times New Roman" w:cs="Times New Roman"/>
          <w:sz w:val="28"/>
          <w:szCs w:val="28"/>
        </w:rPr>
        <w:t>При реализации плана методической работы</w:t>
      </w:r>
      <w:r w:rsidR="00C8618A" w:rsidRPr="00C42614">
        <w:rPr>
          <w:rFonts w:ascii="Times New Roman" w:hAnsi="Times New Roman" w:cs="Times New Roman"/>
          <w:sz w:val="28"/>
          <w:szCs w:val="28"/>
        </w:rPr>
        <w:t xml:space="preserve"> использ</w:t>
      </w:r>
      <w:r>
        <w:rPr>
          <w:rFonts w:ascii="Times New Roman" w:hAnsi="Times New Roman" w:cs="Times New Roman"/>
          <w:sz w:val="28"/>
          <w:szCs w:val="28"/>
        </w:rPr>
        <w:t>уются</w:t>
      </w:r>
      <w:r w:rsidR="00C8618A" w:rsidRPr="00C42614">
        <w:rPr>
          <w:rFonts w:ascii="Times New Roman" w:hAnsi="Times New Roman" w:cs="Times New Roman"/>
          <w:sz w:val="28"/>
          <w:szCs w:val="28"/>
        </w:rPr>
        <w:t xml:space="preserve"> мероприятия:</w:t>
      </w:r>
    </w:p>
    <w:p w:rsidR="00C8618A" w:rsidRPr="00C42614" w:rsidRDefault="00C8618A" w:rsidP="00442A56">
      <w:pPr>
        <w:pStyle w:val="a"/>
        <w:spacing w:line="276" w:lineRule="auto"/>
        <w:ind w:firstLine="709"/>
        <w:rPr>
          <w:szCs w:val="28"/>
        </w:rPr>
      </w:pPr>
      <w:r w:rsidRPr="00C42614">
        <w:rPr>
          <w:szCs w:val="28"/>
        </w:rPr>
        <w:t>семинары, посвященные содержанию и ключевым особенностям ФГОС СОО;</w:t>
      </w:r>
    </w:p>
    <w:p w:rsidR="00C8618A" w:rsidRPr="00C42614" w:rsidRDefault="00C8618A" w:rsidP="00442A56">
      <w:pPr>
        <w:pStyle w:val="a"/>
        <w:spacing w:line="276" w:lineRule="auto"/>
        <w:ind w:firstLine="709"/>
        <w:rPr>
          <w:szCs w:val="28"/>
        </w:rPr>
      </w:pPr>
      <w:r w:rsidRPr="00C42614">
        <w:rPr>
          <w:szCs w:val="28"/>
        </w:rPr>
        <w:lastRenderedPageBreak/>
        <w:t>тренинги для педагогов с целью выявления и соотнесения собственной профессиональной позиции с целями и задачами ФГОС СОО;</w:t>
      </w:r>
    </w:p>
    <w:p w:rsidR="00C8618A" w:rsidRPr="00C42614" w:rsidRDefault="00C8618A" w:rsidP="00442A56">
      <w:pPr>
        <w:pStyle w:val="a"/>
        <w:spacing w:line="276" w:lineRule="auto"/>
        <w:ind w:firstLine="709"/>
        <w:rPr>
          <w:szCs w:val="28"/>
        </w:rPr>
      </w:pPr>
      <w:r w:rsidRPr="00C42614">
        <w:rPr>
          <w:szCs w:val="28"/>
        </w:rPr>
        <w:t>заседания методических объединений учителей по проблемам введения ФГОС СОО;</w:t>
      </w:r>
    </w:p>
    <w:p w:rsidR="00C8618A" w:rsidRPr="00C42614" w:rsidRDefault="00C8618A" w:rsidP="00442A56">
      <w:pPr>
        <w:pStyle w:val="a"/>
        <w:spacing w:line="276" w:lineRule="auto"/>
        <w:ind w:firstLine="709"/>
        <w:rPr>
          <w:szCs w:val="28"/>
        </w:rPr>
      </w:pPr>
      <w:r w:rsidRPr="00C42614">
        <w:rPr>
          <w:szCs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8618A" w:rsidRPr="00C42614" w:rsidRDefault="00C8618A" w:rsidP="00442A56">
      <w:pPr>
        <w:pStyle w:val="a"/>
        <w:spacing w:line="276" w:lineRule="auto"/>
        <w:ind w:firstLine="709"/>
        <w:rPr>
          <w:szCs w:val="28"/>
        </w:rPr>
      </w:pPr>
      <w:r w:rsidRPr="00C42614">
        <w:rPr>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C8618A" w:rsidRPr="00C42614" w:rsidRDefault="00C8618A" w:rsidP="00442A56">
      <w:pPr>
        <w:pStyle w:val="a"/>
        <w:spacing w:line="276" w:lineRule="auto"/>
        <w:ind w:firstLine="709"/>
        <w:rPr>
          <w:szCs w:val="28"/>
        </w:rPr>
      </w:pPr>
      <w:r w:rsidRPr="00C42614">
        <w:rPr>
          <w:szCs w:val="28"/>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8618A" w:rsidRPr="00C42614" w:rsidRDefault="00C8618A" w:rsidP="00442A56">
      <w:pPr>
        <w:spacing w:after="0"/>
        <w:ind w:firstLine="709"/>
        <w:rPr>
          <w:rFonts w:ascii="Times New Roman" w:hAnsi="Times New Roman" w:cs="Times New Roman"/>
          <w:sz w:val="28"/>
          <w:szCs w:val="28"/>
        </w:rPr>
      </w:pPr>
      <w:r w:rsidRPr="00C42614">
        <w:rPr>
          <w:rFonts w:ascii="Times New Roman" w:hAnsi="Times New Roman" w:cs="Times New Roman"/>
          <w:sz w:val="28"/>
          <w:szCs w:val="28"/>
        </w:rPr>
        <w:t xml:space="preserve">Подведение итогов и обсуждение результатов мероприятий </w:t>
      </w:r>
      <w:r w:rsidR="00C35C10">
        <w:rPr>
          <w:rFonts w:ascii="Times New Roman" w:hAnsi="Times New Roman" w:cs="Times New Roman"/>
          <w:sz w:val="28"/>
          <w:szCs w:val="28"/>
        </w:rPr>
        <w:t>осуществляются</w:t>
      </w:r>
      <w:r w:rsidRPr="00C42614">
        <w:rPr>
          <w:rFonts w:ascii="Times New Roman" w:hAnsi="Times New Roman" w:cs="Times New Roman"/>
          <w:sz w:val="28"/>
          <w:szCs w:val="28"/>
        </w:rPr>
        <w:t xml:space="preserve"> в разных формах: совещания при директоре, заседания педагогического и методического советов, презентации, приказы, инструкции, рекомендации</w:t>
      </w:r>
      <w:r w:rsidR="00C35C10">
        <w:rPr>
          <w:rFonts w:ascii="Times New Roman" w:hAnsi="Times New Roman" w:cs="Times New Roman"/>
          <w:sz w:val="28"/>
          <w:szCs w:val="28"/>
        </w:rPr>
        <w:t xml:space="preserve"> и т.д.</w:t>
      </w:r>
    </w:p>
    <w:p w:rsidR="00C8618A" w:rsidRPr="00C42614" w:rsidRDefault="00C8618A" w:rsidP="00442A56">
      <w:pPr>
        <w:spacing w:after="0"/>
        <w:ind w:firstLine="709"/>
        <w:rPr>
          <w:rFonts w:ascii="Times New Roman" w:hAnsi="Times New Roman" w:cs="Times New Roman"/>
          <w:sz w:val="28"/>
          <w:szCs w:val="28"/>
        </w:rPr>
      </w:pPr>
    </w:p>
    <w:p w:rsidR="00C8618A" w:rsidRPr="006A456C" w:rsidRDefault="00C8618A" w:rsidP="00442A56">
      <w:pPr>
        <w:pStyle w:val="3"/>
        <w:spacing w:line="276" w:lineRule="auto"/>
      </w:pPr>
      <w:bookmarkStart w:id="3" w:name="_Toc435412744"/>
      <w:bookmarkStart w:id="4" w:name="_Toc453968219"/>
      <w:r w:rsidRPr="006A456C">
        <w:t>III.3.2. Психолого-педагогические условия реализации основной образовательной программы</w:t>
      </w:r>
      <w:bookmarkEnd w:id="3"/>
      <w:bookmarkEnd w:id="4"/>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На уровне среднего общего образования </w:t>
      </w:r>
      <w:r w:rsidR="00327298">
        <w:rPr>
          <w:rFonts w:ascii="Times New Roman" w:hAnsi="Times New Roman" w:cs="Times New Roman"/>
          <w:sz w:val="28"/>
          <w:szCs w:val="28"/>
        </w:rPr>
        <w:t>применяются такие</w:t>
      </w:r>
      <w:r w:rsidRPr="006A456C">
        <w:rPr>
          <w:rFonts w:ascii="Times New Roman" w:hAnsi="Times New Roman" w:cs="Times New Roman"/>
          <w:sz w:val="28"/>
          <w:szCs w:val="28"/>
        </w:rPr>
        <w:t xml:space="preserve"> форм</w:t>
      </w:r>
      <w:r w:rsidR="00327298">
        <w:rPr>
          <w:rFonts w:ascii="Times New Roman" w:hAnsi="Times New Roman" w:cs="Times New Roman"/>
          <w:sz w:val="28"/>
          <w:szCs w:val="28"/>
        </w:rPr>
        <w:t>ы</w:t>
      </w:r>
      <w:r w:rsidRPr="006A456C">
        <w:rPr>
          <w:rFonts w:ascii="Times New Roman" w:hAnsi="Times New Roman" w:cs="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t>Учет специфики возрастного психофизического развития обучающихся</w:t>
      </w:r>
    </w:p>
    <w:p w:rsidR="00C8618A" w:rsidRPr="006A456C" w:rsidRDefault="00327298"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На уровне среднего общего образования меняется мотивация, учеба приобретает профессионально-ориентированный характер. </w:t>
      </w:r>
      <w:r w:rsidR="00C8618A" w:rsidRPr="006A456C">
        <w:rPr>
          <w:rFonts w:ascii="Times New Roman" w:hAnsi="Times New Roman" w:cs="Times New Roman"/>
          <w:sz w:val="28"/>
          <w:szCs w:val="28"/>
        </w:rPr>
        <w:t>Обеспечение преемственности осуществля</w:t>
      </w:r>
      <w:r>
        <w:rPr>
          <w:rFonts w:ascii="Times New Roman" w:hAnsi="Times New Roman" w:cs="Times New Roman"/>
          <w:sz w:val="28"/>
          <w:szCs w:val="28"/>
        </w:rPr>
        <w:t>ется</w:t>
      </w:r>
      <w:r w:rsidR="00C8618A" w:rsidRPr="006A456C">
        <w:rPr>
          <w:rFonts w:ascii="Times New Roman" w:hAnsi="Times New Roman" w:cs="Times New Roman"/>
          <w:sz w:val="28"/>
          <w:szCs w:val="28"/>
        </w:rPr>
        <w:t xml:space="preserve"> с учетом возрастных психофизических особенностей обучающихся на уровне среднего общего образования. </w:t>
      </w:r>
    </w:p>
    <w:p w:rsidR="00C8618A" w:rsidRPr="006A456C" w:rsidRDefault="00C8618A" w:rsidP="00442A56">
      <w:pPr>
        <w:spacing w:after="0"/>
        <w:ind w:firstLine="709"/>
        <w:rPr>
          <w:rFonts w:ascii="Times New Roman" w:hAnsi="Times New Roman" w:cs="Times New Roman"/>
          <w:sz w:val="28"/>
          <w:szCs w:val="28"/>
          <w:shd w:val="clear" w:color="auto" w:fill="FFFFFF"/>
        </w:rPr>
      </w:pPr>
      <w:r w:rsidRPr="006A456C">
        <w:rPr>
          <w:rFonts w:ascii="Times New Roman" w:hAnsi="Times New Roman" w:cs="Times New Roman"/>
          <w:sz w:val="28"/>
          <w:szCs w:val="28"/>
          <w:shd w:val="clear" w:color="auto" w:fill="FFFFFF"/>
        </w:rPr>
        <w:t xml:space="preserve">Направления работы </w:t>
      </w:r>
      <w:r w:rsidR="00327298">
        <w:rPr>
          <w:rFonts w:ascii="Times New Roman" w:hAnsi="Times New Roman" w:cs="Times New Roman"/>
          <w:sz w:val="28"/>
          <w:szCs w:val="28"/>
          <w:shd w:val="clear" w:color="auto" w:fill="FFFFFF"/>
        </w:rPr>
        <w:t>предусматривают</w:t>
      </w:r>
      <w:r w:rsidRPr="006A456C">
        <w:rPr>
          <w:rFonts w:ascii="Times New Roman" w:hAnsi="Times New Roman" w:cs="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w:t>
      </w:r>
      <w:r w:rsidRPr="006A456C">
        <w:rPr>
          <w:rFonts w:ascii="Times New Roman" w:hAnsi="Times New Roman" w:cs="Times New Roman"/>
          <w:sz w:val="28"/>
          <w:szCs w:val="28"/>
          <w:shd w:val="clear" w:color="auto" w:fill="FFFFFF"/>
        </w:rPr>
        <w:lastRenderedPageBreak/>
        <w:t>психолого-педагогической помощи обучающимся, испытывающим разного рода трудности.</w:t>
      </w:r>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8618A" w:rsidRPr="006A456C" w:rsidRDefault="00C8618A" w:rsidP="00442A56">
      <w:pPr>
        <w:spacing w:after="0"/>
        <w:ind w:firstLine="709"/>
        <w:rPr>
          <w:rFonts w:ascii="Times New Roman" w:eastAsia="Times New Roman" w:hAnsi="Times New Roman" w:cs="Times New Roman"/>
          <w:sz w:val="28"/>
          <w:szCs w:val="28"/>
        </w:rPr>
      </w:pPr>
      <w:r w:rsidRPr="006A456C">
        <w:rPr>
          <w:rFonts w:ascii="Times New Roman" w:hAnsi="Times New Roman" w:cs="Times New Roman"/>
          <w:sz w:val="28"/>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6A456C">
        <w:rPr>
          <w:rFonts w:ascii="Times New Roman" w:eastAsia="Times New Roman" w:hAnsi="Times New Roman" w:cs="Times New Roman"/>
          <w:sz w:val="28"/>
          <w:szCs w:val="28"/>
        </w:rPr>
        <w:t>Психологическая компетентность родителей (законных представителей) формируется также в дистанционной форме через Интернет.</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Психологическое просвещение обучающихся осуществляется на</w:t>
      </w:r>
      <w:r w:rsidR="00B50B54">
        <w:rPr>
          <w:rFonts w:ascii="Times New Roman" w:hAnsi="Times New Roman" w:cs="Times New Roman"/>
          <w:sz w:val="28"/>
          <w:szCs w:val="28"/>
        </w:rPr>
        <w:t xml:space="preserve"> уроках обществознания,</w:t>
      </w:r>
      <w:r w:rsidRPr="006A456C">
        <w:rPr>
          <w:rFonts w:ascii="Times New Roman" w:hAnsi="Times New Roman" w:cs="Times New Roman"/>
          <w:sz w:val="28"/>
          <w:szCs w:val="28"/>
        </w:rPr>
        <w:t xml:space="preserve"> тренингах, интегрированных уроках, консультациях, дистанционно.</w:t>
      </w:r>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t>Вариативность направлений психолого-педагогического сопровождения участников образовательных отношений</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К основным направлениям психолого-педагогического сопровождения обучающихся </w:t>
      </w:r>
      <w:r w:rsidR="00B50B54">
        <w:rPr>
          <w:rFonts w:ascii="Times New Roman" w:hAnsi="Times New Roman" w:cs="Times New Roman"/>
          <w:sz w:val="28"/>
          <w:szCs w:val="28"/>
        </w:rPr>
        <w:t>относятся</w:t>
      </w:r>
      <w:r w:rsidRPr="006A456C">
        <w:rPr>
          <w:rFonts w:ascii="Times New Roman" w:hAnsi="Times New Roman" w:cs="Times New Roman"/>
          <w:sz w:val="28"/>
          <w:szCs w:val="28"/>
        </w:rPr>
        <w:t>:</w:t>
      </w:r>
    </w:p>
    <w:p w:rsidR="00C8618A" w:rsidRPr="006A456C" w:rsidRDefault="00C8618A" w:rsidP="00442A56">
      <w:pPr>
        <w:pStyle w:val="a"/>
        <w:spacing w:line="276" w:lineRule="auto"/>
        <w:ind w:firstLine="709"/>
        <w:rPr>
          <w:szCs w:val="28"/>
        </w:rPr>
      </w:pPr>
      <w:r w:rsidRPr="006A456C">
        <w:rPr>
          <w:szCs w:val="28"/>
        </w:rPr>
        <w:t>сохранение и укрепление психического здоровья обучающихся;</w:t>
      </w:r>
    </w:p>
    <w:p w:rsidR="00C8618A" w:rsidRPr="006A456C" w:rsidRDefault="00C8618A" w:rsidP="00442A56">
      <w:pPr>
        <w:pStyle w:val="a"/>
        <w:spacing w:line="276" w:lineRule="auto"/>
        <w:ind w:firstLine="709"/>
        <w:rPr>
          <w:szCs w:val="28"/>
        </w:rPr>
      </w:pPr>
      <w:r w:rsidRPr="006A456C">
        <w:rPr>
          <w:szCs w:val="28"/>
        </w:rPr>
        <w:t>формирование ценности здоровья и безопасного образа жизни;</w:t>
      </w:r>
    </w:p>
    <w:p w:rsidR="00C8618A" w:rsidRPr="006A456C" w:rsidRDefault="00C8618A" w:rsidP="00442A56">
      <w:pPr>
        <w:pStyle w:val="a"/>
        <w:spacing w:line="276" w:lineRule="auto"/>
        <w:ind w:firstLine="709"/>
        <w:rPr>
          <w:szCs w:val="28"/>
        </w:rPr>
      </w:pPr>
      <w:r w:rsidRPr="006A456C">
        <w:rPr>
          <w:szCs w:val="28"/>
        </w:rPr>
        <w:t>развитие экологической культуры;</w:t>
      </w:r>
    </w:p>
    <w:p w:rsidR="00C8618A" w:rsidRPr="006A456C" w:rsidRDefault="00C2687F" w:rsidP="00442A56">
      <w:pPr>
        <w:pStyle w:val="a"/>
        <w:spacing w:line="276" w:lineRule="auto"/>
        <w:ind w:firstLine="709"/>
        <w:rPr>
          <w:szCs w:val="28"/>
        </w:rPr>
      </w:pPr>
      <w:r>
        <w:rPr>
          <w:szCs w:val="28"/>
        </w:rPr>
        <w:t>дифференциация</w:t>
      </w:r>
      <w:r w:rsidR="00C8618A" w:rsidRPr="006A456C">
        <w:rPr>
          <w:szCs w:val="28"/>
        </w:rPr>
        <w:t xml:space="preserve"> и индивидуали</w:t>
      </w:r>
      <w:r>
        <w:rPr>
          <w:szCs w:val="28"/>
        </w:rPr>
        <w:t>зация</w:t>
      </w:r>
      <w:r w:rsidR="00C8618A" w:rsidRPr="006A456C">
        <w:rPr>
          <w:szCs w:val="28"/>
        </w:rPr>
        <w:t xml:space="preserve"> обучения;</w:t>
      </w:r>
    </w:p>
    <w:p w:rsidR="00C8618A" w:rsidRPr="006A456C" w:rsidRDefault="00C8618A" w:rsidP="00442A56">
      <w:pPr>
        <w:pStyle w:val="a"/>
        <w:spacing w:line="276" w:lineRule="auto"/>
        <w:ind w:firstLine="709"/>
        <w:rPr>
          <w:szCs w:val="28"/>
        </w:rPr>
      </w:pPr>
      <w:r w:rsidRPr="006A456C">
        <w:rPr>
          <w:szCs w:val="28"/>
        </w:rPr>
        <w:t>мониторинг возможностей и способностей обучающихся;</w:t>
      </w:r>
    </w:p>
    <w:p w:rsidR="00C8618A" w:rsidRPr="006A456C" w:rsidRDefault="00C2687F" w:rsidP="00442A56">
      <w:pPr>
        <w:pStyle w:val="a"/>
        <w:spacing w:line="276" w:lineRule="auto"/>
        <w:ind w:firstLine="709"/>
        <w:rPr>
          <w:szCs w:val="28"/>
        </w:rPr>
      </w:pPr>
      <w:r>
        <w:rPr>
          <w:szCs w:val="28"/>
        </w:rPr>
        <w:t>выявление и поддержка</w:t>
      </w:r>
      <w:r w:rsidR="00C8618A" w:rsidRPr="006A456C">
        <w:rPr>
          <w:szCs w:val="28"/>
        </w:rPr>
        <w:t xml:space="preserve"> </w:t>
      </w:r>
      <w:r>
        <w:rPr>
          <w:szCs w:val="28"/>
        </w:rPr>
        <w:t>одаренных обучающихся, поддержка</w:t>
      </w:r>
      <w:r w:rsidR="00C8618A" w:rsidRPr="006A456C">
        <w:rPr>
          <w:szCs w:val="28"/>
        </w:rPr>
        <w:t xml:space="preserve"> обучающихся с особыми образовательными потребностями;</w:t>
      </w:r>
    </w:p>
    <w:p w:rsidR="00C8618A" w:rsidRPr="006A456C" w:rsidRDefault="00C2687F" w:rsidP="00442A56">
      <w:pPr>
        <w:pStyle w:val="a"/>
        <w:spacing w:line="276" w:lineRule="auto"/>
        <w:ind w:firstLine="709"/>
        <w:rPr>
          <w:szCs w:val="28"/>
        </w:rPr>
      </w:pPr>
      <w:r>
        <w:rPr>
          <w:szCs w:val="28"/>
        </w:rPr>
        <w:t>психолого-педагогическая поддержка</w:t>
      </w:r>
      <w:r w:rsidR="00C8618A" w:rsidRPr="006A456C">
        <w:rPr>
          <w:szCs w:val="28"/>
        </w:rPr>
        <w:t xml:space="preserve"> участников олимпиадного движения;</w:t>
      </w:r>
    </w:p>
    <w:p w:rsidR="00C8618A" w:rsidRPr="006A456C" w:rsidRDefault="00C8618A" w:rsidP="00442A56">
      <w:pPr>
        <w:pStyle w:val="a"/>
        <w:spacing w:line="276" w:lineRule="auto"/>
        <w:ind w:firstLine="709"/>
        <w:rPr>
          <w:szCs w:val="28"/>
        </w:rPr>
      </w:pPr>
      <w:r w:rsidRPr="006A456C">
        <w:rPr>
          <w:szCs w:val="28"/>
        </w:rPr>
        <w:t>обеспечение осознанного и ответственного выбора дальнейшей профессиональной сферы деятельности;</w:t>
      </w:r>
    </w:p>
    <w:p w:rsidR="00C8618A" w:rsidRPr="006A456C" w:rsidRDefault="00C8618A" w:rsidP="00442A56">
      <w:pPr>
        <w:pStyle w:val="a"/>
        <w:spacing w:line="276" w:lineRule="auto"/>
        <w:ind w:firstLine="709"/>
        <w:rPr>
          <w:szCs w:val="28"/>
        </w:rPr>
      </w:pPr>
      <w:r w:rsidRPr="006A456C">
        <w:rPr>
          <w:szCs w:val="28"/>
        </w:rPr>
        <w:t>формирование коммуникативных навыков в разновозрастной среде и среде сверстников;</w:t>
      </w:r>
    </w:p>
    <w:p w:rsidR="00C8618A" w:rsidRPr="006A456C" w:rsidRDefault="00C2687F" w:rsidP="00442A56">
      <w:pPr>
        <w:pStyle w:val="a"/>
        <w:spacing w:line="276" w:lineRule="auto"/>
        <w:ind w:firstLine="709"/>
        <w:rPr>
          <w:szCs w:val="28"/>
        </w:rPr>
      </w:pPr>
      <w:r>
        <w:rPr>
          <w:szCs w:val="28"/>
        </w:rPr>
        <w:t>поддержка</w:t>
      </w:r>
      <w:r w:rsidR="00C8618A" w:rsidRPr="006A456C">
        <w:rPr>
          <w:szCs w:val="28"/>
        </w:rPr>
        <w:t xml:space="preserve"> объединений обучающихся, ученического самоуправления.</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w:t>
      </w:r>
      <w:r w:rsidRPr="006A456C">
        <w:rPr>
          <w:rFonts w:ascii="Times New Roman" w:hAnsi="Times New Roman" w:cs="Times New Roman"/>
          <w:sz w:val="28"/>
          <w:szCs w:val="28"/>
        </w:rPr>
        <w:lastRenderedPageBreak/>
        <w:t>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6A456C">
        <w:rPr>
          <w:rFonts w:ascii="Times New Roman" w:eastAsia="Times New Roman" w:hAnsi="Times New Roman" w:cs="Times New Roman"/>
          <w:color w:val="000000"/>
          <w:sz w:val="28"/>
          <w:szCs w:val="28"/>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По вопросам совершенствования организации образовательных отношений проводится консультирование, лекции, семинары, практические занятия.</w:t>
      </w:r>
    </w:p>
    <w:p w:rsidR="00C8618A" w:rsidRPr="006A456C" w:rsidRDefault="00C8618A" w:rsidP="00442A56">
      <w:pPr>
        <w:spacing w:after="0"/>
        <w:ind w:firstLine="709"/>
        <w:rPr>
          <w:rFonts w:ascii="Times New Roman" w:hAnsi="Times New Roman" w:cs="Times New Roman"/>
          <w:b/>
          <w:sz w:val="28"/>
          <w:szCs w:val="28"/>
        </w:rPr>
      </w:pPr>
      <w:r w:rsidRPr="006A456C">
        <w:rPr>
          <w:rFonts w:ascii="Times New Roman" w:hAnsi="Times New Roman" w:cs="Times New Roman"/>
          <w:b/>
          <w:sz w:val="28"/>
          <w:szCs w:val="28"/>
        </w:rPr>
        <w:t>Вариативность форм психолого-педагогического сопровождения участников образовательных отношений</w:t>
      </w:r>
    </w:p>
    <w:p w:rsidR="00C8618A" w:rsidRPr="006A456C" w:rsidRDefault="00C8618A" w:rsidP="00442A5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Основными формами психолого-педагогического сопровождения </w:t>
      </w:r>
      <w:r w:rsidR="00924034">
        <w:rPr>
          <w:rFonts w:ascii="Times New Roman" w:hAnsi="Times New Roman" w:cs="Times New Roman"/>
          <w:sz w:val="28"/>
          <w:szCs w:val="28"/>
        </w:rPr>
        <w:t>выступают</w:t>
      </w:r>
      <w:r w:rsidRPr="006A456C">
        <w:rPr>
          <w:rFonts w:ascii="Times New Roman" w:hAnsi="Times New Roman" w:cs="Times New Roman"/>
          <w:sz w:val="28"/>
          <w:szCs w:val="28"/>
        </w:rPr>
        <w:t>:</w:t>
      </w:r>
    </w:p>
    <w:p w:rsidR="00C8618A" w:rsidRPr="006A456C" w:rsidRDefault="00C8618A" w:rsidP="00442A56">
      <w:pPr>
        <w:pStyle w:val="a"/>
        <w:spacing w:line="276" w:lineRule="auto"/>
        <w:ind w:firstLine="709"/>
        <w:rPr>
          <w:szCs w:val="28"/>
        </w:rPr>
      </w:pPr>
      <w:r w:rsidRPr="006A456C">
        <w:rPr>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8618A" w:rsidRPr="006A456C" w:rsidRDefault="00C8618A" w:rsidP="00442A56">
      <w:pPr>
        <w:pStyle w:val="a"/>
        <w:spacing w:line="276" w:lineRule="auto"/>
        <w:ind w:firstLine="709"/>
        <w:rPr>
          <w:szCs w:val="28"/>
        </w:rPr>
      </w:pPr>
      <w:r w:rsidRPr="006A456C">
        <w:rPr>
          <w:szCs w:val="28"/>
        </w:rPr>
        <w:t>консультирование педагогов и родителей, кот</w:t>
      </w:r>
      <w:r w:rsidR="00924034">
        <w:rPr>
          <w:szCs w:val="28"/>
        </w:rPr>
        <w:t>орое осуществляется педагогом-</w:t>
      </w:r>
      <w:r w:rsidRPr="006A456C">
        <w:rPr>
          <w:szCs w:val="28"/>
        </w:rPr>
        <w:t>психологом с учетом результатов диагностики, а также администрацией образовательной организации;</w:t>
      </w:r>
    </w:p>
    <w:p w:rsidR="00C8618A" w:rsidRPr="006A456C" w:rsidRDefault="00C8618A" w:rsidP="00442A56">
      <w:pPr>
        <w:pStyle w:val="a"/>
        <w:spacing w:line="276" w:lineRule="auto"/>
        <w:ind w:firstLine="709"/>
        <w:rPr>
          <w:szCs w:val="28"/>
        </w:rPr>
      </w:pPr>
      <w:r w:rsidRPr="006A456C">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C8618A" w:rsidRPr="006A456C" w:rsidRDefault="00C8618A" w:rsidP="006A456C">
      <w:pPr>
        <w:spacing w:after="0"/>
        <w:rPr>
          <w:rFonts w:ascii="Times New Roman" w:hAnsi="Times New Roman" w:cs="Times New Roman"/>
          <w:sz w:val="28"/>
          <w:szCs w:val="28"/>
        </w:rPr>
      </w:pPr>
    </w:p>
    <w:p w:rsidR="00C8618A" w:rsidRPr="006A456C" w:rsidRDefault="00C8618A" w:rsidP="006A456C">
      <w:pPr>
        <w:pStyle w:val="3"/>
        <w:spacing w:line="276" w:lineRule="auto"/>
      </w:pPr>
      <w:bookmarkStart w:id="5" w:name="_Toc435412745"/>
      <w:bookmarkStart w:id="6" w:name="_Toc453968220"/>
      <w:r w:rsidRPr="006A456C">
        <w:t>III.3.3. Финансовое обеспечение реализации образовательной программы среднего общего образования</w:t>
      </w:r>
      <w:bookmarkEnd w:id="5"/>
      <w:bookmarkEnd w:id="6"/>
    </w:p>
    <w:p w:rsidR="00C8618A" w:rsidRPr="006A456C" w:rsidRDefault="00C8618A" w:rsidP="00855ED6">
      <w:pPr>
        <w:spacing w:after="0"/>
        <w:ind w:firstLine="709"/>
        <w:rPr>
          <w:rFonts w:ascii="Times New Roman" w:hAnsi="Times New Roman" w:cs="Times New Roman"/>
          <w:sz w:val="28"/>
          <w:szCs w:val="28"/>
        </w:rPr>
      </w:pPr>
      <w:r w:rsidRPr="006A456C">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C8618A" w:rsidRPr="006A456C" w:rsidRDefault="00C8618A" w:rsidP="00855ED6">
      <w:pPr>
        <w:pStyle w:val="a"/>
        <w:spacing w:line="276" w:lineRule="auto"/>
        <w:ind w:firstLine="709"/>
        <w:rPr>
          <w:szCs w:val="28"/>
        </w:rPr>
      </w:pPr>
      <w:r w:rsidRPr="006A456C">
        <w:rPr>
          <w:szCs w:val="28"/>
        </w:rPr>
        <w:t>обеспечение государственных гарантий прав граждан на получение бесплатного общедоступного среднего общего образования;</w:t>
      </w:r>
    </w:p>
    <w:p w:rsidR="00C8618A" w:rsidRPr="006A456C" w:rsidRDefault="00C8618A" w:rsidP="00855ED6">
      <w:pPr>
        <w:pStyle w:val="a"/>
        <w:spacing w:line="276" w:lineRule="auto"/>
        <w:ind w:firstLine="709"/>
        <w:rPr>
          <w:szCs w:val="28"/>
        </w:rPr>
      </w:pPr>
      <w:r w:rsidRPr="006A456C">
        <w:rPr>
          <w:szCs w:val="28"/>
        </w:rPr>
        <w:t>исполнение требований ФГОС СОО организацией, осуществляющей образовательную деятельность;</w:t>
      </w:r>
    </w:p>
    <w:p w:rsidR="00C8618A" w:rsidRPr="006A456C" w:rsidRDefault="00C8618A" w:rsidP="00855ED6">
      <w:pPr>
        <w:pStyle w:val="a"/>
        <w:spacing w:line="276" w:lineRule="auto"/>
        <w:ind w:firstLine="709"/>
        <w:rPr>
          <w:szCs w:val="28"/>
        </w:rPr>
      </w:pPr>
      <w:r w:rsidRPr="006A456C">
        <w:rPr>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8618A" w:rsidRPr="006A456C" w:rsidRDefault="00C8618A" w:rsidP="00855ED6">
      <w:pPr>
        <w:spacing w:after="0"/>
        <w:ind w:firstLine="709"/>
        <w:rPr>
          <w:rFonts w:ascii="Times New Roman" w:hAnsi="Times New Roman" w:cs="Times New Roman"/>
          <w:sz w:val="28"/>
          <w:szCs w:val="28"/>
        </w:rPr>
      </w:pPr>
      <w:r w:rsidRPr="006A456C">
        <w:rPr>
          <w:rFonts w:ascii="Times New Roman" w:hAnsi="Times New Roman" w:cs="Times New Roman"/>
          <w:sz w:val="28"/>
          <w:szCs w:val="28"/>
        </w:rPr>
        <w:lastRenderedPageBreak/>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855ED6" w:rsidRPr="00212840" w:rsidRDefault="00855ED6" w:rsidP="00855ED6">
      <w:pPr>
        <w:spacing w:after="0"/>
        <w:ind w:firstLine="709"/>
        <w:contextualSpacing/>
        <w:jc w:val="both"/>
        <w:rPr>
          <w:rFonts w:ascii="Times New Roman" w:hAnsi="Times New Roman" w:cs="Times New Roman"/>
          <w:color w:val="000000" w:themeColor="text1"/>
          <w:sz w:val="28"/>
          <w:szCs w:val="28"/>
          <w:u w:val="single"/>
        </w:rPr>
      </w:pPr>
      <w:r w:rsidRPr="00212840">
        <w:rPr>
          <w:rFonts w:ascii="Times New Roman" w:hAnsi="Times New Roman" w:cs="Times New Roman"/>
          <w:sz w:val="28"/>
          <w:szCs w:val="28"/>
        </w:rPr>
        <w:t>Годовой бюджет образовательного учреждения составляет</w:t>
      </w:r>
      <w:r>
        <w:rPr>
          <w:rFonts w:ascii="Times New Roman" w:hAnsi="Times New Roman" w:cs="Times New Roman"/>
          <w:sz w:val="28"/>
          <w:szCs w:val="28"/>
        </w:rPr>
        <w:t xml:space="preserve"> </w:t>
      </w:r>
      <w:r w:rsidRPr="002B3FDF">
        <w:rPr>
          <w:rFonts w:ascii="Times New Roman" w:hAnsi="Times New Roman" w:cs="Times New Roman"/>
          <w:color w:val="000000" w:themeColor="text1"/>
          <w:sz w:val="28"/>
          <w:szCs w:val="28"/>
          <w:u w:val="single"/>
        </w:rPr>
        <w:t>140 684 844,88</w:t>
      </w:r>
      <w:r>
        <w:rPr>
          <w:rFonts w:ascii="Times New Roman" w:hAnsi="Times New Roman" w:cs="Times New Roman"/>
          <w:color w:val="000000" w:themeColor="text1"/>
          <w:sz w:val="28"/>
          <w:szCs w:val="28"/>
          <w:u w:val="single"/>
        </w:rPr>
        <w:t xml:space="preserve"> </w:t>
      </w:r>
      <w:r w:rsidRPr="002B3FDF">
        <w:rPr>
          <w:rFonts w:ascii="Times New Roman" w:hAnsi="Times New Roman" w:cs="Times New Roman"/>
          <w:color w:val="000000" w:themeColor="text1"/>
          <w:sz w:val="28"/>
          <w:szCs w:val="28"/>
          <w:u w:val="single"/>
        </w:rPr>
        <w:t>рублей.</w:t>
      </w:r>
    </w:p>
    <w:p w:rsidR="00855ED6" w:rsidRPr="00212840" w:rsidRDefault="00855ED6" w:rsidP="00855ED6">
      <w:pPr>
        <w:spacing w:after="0"/>
        <w:ind w:firstLine="709"/>
        <w:contextualSpacing/>
        <w:jc w:val="both"/>
        <w:rPr>
          <w:rFonts w:ascii="Times New Roman" w:hAnsi="Times New Roman" w:cs="Times New Roman"/>
          <w:sz w:val="28"/>
          <w:szCs w:val="28"/>
        </w:rPr>
      </w:pPr>
      <w:r w:rsidRPr="00212840">
        <w:rPr>
          <w:rFonts w:ascii="Times New Roman" w:hAnsi="Times New Roman" w:cs="Times New Roman"/>
          <w:sz w:val="28"/>
          <w:szCs w:val="28"/>
        </w:rPr>
        <w:t>Бюджет гимназии формируется из четырех источников: федеральный, окружной, городской бюджет и внебюджетные средства. Большую часть годового бюджета учреждения составляют средства окружного бюджета, которые выделяются на реализацию программ общего образования, питание учащихся, выплату ежемесячного вознаграждения за классное руководство. Основное направление использования бюджетных средств – выплата заработной платы и содержание зданий. Использование средств от предпринимательской и иной приносящей доход деятельности направлено на укрепление материально-технической базы учреждения, выплату заработной платы, текущий ремонт зданий, обновление библиотечного фонда, приобретение учебников, учебных пособий и справочной литературы.</w:t>
      </w:r>
    </w:p>
    <w:p w:rsidR="00C8618A" w:rsidRPr="006A456C" w:rsidRDefault="00C8618A" w:rsidP="00855ED6">
      <w:pPr>
        <w:spacing w:after="0"/>
        <w:ind w:firstLine="709"/>
        <w:rPr>
          <w:rFonts w:ascii="Times New Roman" w:hAnsi="Times New Roman" w:cs="Times New Roman"/>
          <w:b/>
          <w:sz w:val="28"/>
          <w:szCs w:val="28"/>
        </w:rPr>
      </w:pPr>
      <w:r w:rsidRPr="006A456C">
        <w:rPr>
          <w:rFonts w:ascii="Times New Roman" w:hAnsi="Times New Roman" w:cs="Times New Roman"/>
          <w:sz w:val="28"/>
          <w:szCs w:val="28"/>
        </w:rPr>
        <w:t>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C8618A" w:rsidRPr="006A456C" w:rsidRDefault="00C8618A" w:rsidP="00855ED6">
      <w:pPr>
        <w:spacing w:after="0"/>
        <w:ind w:firstLine="709"/>
        <w:rPr>
          <w:rFonts w:ascii="Times New Roman" w:hAnsi="Times New Roman" w:cs="Times New Roman"/>
          <w:sz w:val="28"/>
          <w:szCs w:val="28"/>
        </w:rPr>
      </w:pPr>
    </w:p>
    <w:p w:rsidR="00C8618A" w:rsidRPr="006A456C" w:rsidRDefault="00C8618A" w:rsidP="00855ED6">
      <w:pPr>
        <w:pStyle w:val="3"/>
        <w:spacing w:line="276" w:lineRule="auto"/>
      </w:pPr>
      <w:bookmarkStart w:id="7" w:name="_Toc435412746"/>
      <w:bookmarkStart w:id="8" w:name="_Toc453968221"/>
      <w:r w:rsidRPr="006A456C">
        <w:t>III.3.4. Материально-технические условия реализации основной образовательной программы</w:t>
      </w:r>
      <w:bookmarkEnd w:id="7"/>
      <w:bookmarkEnd w:id="8"/>
    </w:p>
    <w:p w:rsidR="00C8618A" w:rsidRPr="00855ED6" w:rsidRDefault="00C8618A" w:rsidP="006A456C">
      <w:pPr>
        <w:spacing w:after="0"/>
        <w:rPr>
          <w:rFonts w:ascii="Times New Roman" w:eastAsia="Arial" w:hAnsi="Times New Roman" w:cs="Times New Roman"/>
          <w:sz w:val="28"/>
          <w:szCs w:val="28"/>
        </w:rPr>
      </w:pPr>
      <w:r w:rsidRPr="00855ED6">
        <w:rPr>
          <w:rFonts w:ascii="Times New Roman" w:hAnsi="Times New Roman" w:cs="Times New Roman"/>
          <w:sz w:val="28"/>
          <w:szCs w:val="28"/>
        </w:rPr>
        <w:t>Материально-технические условия реализации основной образовательной программы формируются с учетом:</w:t>
      </w:r>
    </w:p>
    <w:p w:rsidR="00C8618A" w:rsidRPr="00855ED6" w:rsidRDefault="00C8618A" w:rsidP="006A456C">
      <w:pPr>
        <w:pStyle w:val="a"/>
        <w:spacing w:line="276" w:lineRule="auto"/>
        <w:rPr>
          <w:szCs w:val="28"/>
        </w:rPr>
      </w:pPr>
      <w:r w:rsidRPr="00855ED6">
        <w:rPr>
          <w:szCs w:val="28"/>
        </w:rPr>
        <w:t>требований ФГОС СОО;</w:t>
      </w:r>
    </w:p>
    <w:p w:rsidR="00C8618A" w:rsidRPr="00855ED6" w:rsidRDefault="00C8618A" w:rsidP="006A456C">
      <w:pPr>
        <w:pStyle w:val="a"/>
        <w:spacing w:line="276" w:lineRule="auto"/>
        <w:rPr>
          <w:szCs w:val="28"/>
        </w:rPr>
      </w:pPr>
      <w:r w:rsidRPr="00855ED6">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8618A" w:rsidRPr="00855ED6" w:rsidRDefault="00C8618A" w:rsidP="006A456C">
      <w:pPr>
        <w:pStyle w:val="a"/>
        <w:spacing w:line="276" w:lineRule="auto"/>
        <w:rPr>
          <w:szCs w:val="28"/>
        </w:rPr>
      </w:pPr>
      <w:r w:rsidRPr="00855ED6">
        <w:rPr>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8618A" w:rsidRPr="00855ED6" w:rsidRDefault="00C8618A" w:rsidP="006A456C">
      <w:pPr>
        <w:pStyle w:val="a"/>
        <w:spacing w:line="276" w:lineRule="auto"/>
        <w:rPr>
          <w:szCs w:val="28"/>
        </w:rPr>
      </w:pPr>
      <w:r w:rsidRPr="00855ED6">
        <w:rPr>
          <w:szCs w:val="28"/>
        </w:rPr>
        <w:lastRenderedPageBreak/>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8618A" w:rsidRPr="00855ED6" w:rsidRDefault="00C8618A" w:rsidP="006A456C">
      <w:pPr>
        <w:pStyle w:val="a"/>
        <w:spacing w:line="276" w:lineRule="auto"/>
        <w:rPr>
          <w:szCs w:val="28"/>
        </w:rPr>
      </w:pPr>
      <w:r w:rsidRPr="00855ED6">
        <w:rPr>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55ED6">
        <w:rPr>
          <w:color w:val="222222"/>
          <w:szCs w:val="28"/>
        </w:rPr>
        <w:t>ральных органов исполнительной власти, 2010, № 36);</w:t>
      </w:r>
    </w:p>
    <w:p w:rsidR="00C8618A" w:rsidRPr="00855ED6" w:rsidRDefault="00C8618A" w:rsidP="006A456C">
      <w:pPr>
        <w:pStyle w:val="a"/>
        <w:spacing w:line="276" w:lineRule="auto"/>
        <w:rPr>
          <w:szCs w:val="28"/>
        </w:rPr>
      </w:pPr>
      <w:r w:rsidRPr="00855ED6">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8618A" w:rsidRDefault="00C8618A" w:rsidP="00E02896">
      <w:pPr>
        <w:pStyle w:val="a"/>
        <w:spacing w:line="276" w:lineRule="auto"/>
        <w:ind w:firstLine="709"/>
        <w:rPr>
          <w:szCs w:val="28"/>
        </w:rPr>
      </w:pPr>
      <w:r w:rsidRPr="00855ED6">
        <w:rPr>
          <w:color w:val="222222"/>
          <w:szCs w:val="28"/>
        </w:rPr>
        <w:t>иных действующих федераль</w:t>
      </w:r>
      <w:r w:rsidRPr="00855ED6">
        <w:rPr>
          <w:szCs w:val="28"/>
        </w:rPr>
        <w:t>ных/региональных/муниципальных/</w:t>
      </w:r>
      <w:r w:rsidRPr="00855ED6">
        <w:rPr>
          <w:szCs w:val="28"/>
        </w:rPr>
        <w:br/>
        <w:t>локальных нормативных актов и рекомендаций.</w:t>
      </w:r>
    </w:p>
    <w:p w:rsidR="00855ED6" w:rsidRPr="005B015B" w:rsidRDefault="00855ED6" w:rsidP="00E02896">
      <w:pPr>
        <w:spacing w:after="0"/>
        <w:ind w:firstLine="709"/>
        <w:jc w:val="both"/>
        <w:rPr>
          <w:rFonts w:ascii="Times New Roman" w:eastAsia="Times New Roman" w:hAnsi="Times New Roman" w:cs="Times New Roman"/>
          <w:sz w:val="28"/>
          <w:szCs w:val="28"/>
        </w:rPr>
      </w:pPr>
      <w:r w:rsidRPr="005B015B">
        <w:rPr>
          <w:rFonts w:ascii="Times New Roman" w:hAnsi="Times New Roman" w:cs="Times New Roman"/>
          <w:sz w:val="28"/>
          <w:szCs w:val="28"/>
        </w:rPr>
        <w:tab/>
      </w:r>
      <w:r w:rsidRPr="005B015B">
        <w:rPr>
          <w:rFonts w:ascii="Times New Roman" w:eastAsia="Times New Roman" w:hAnsi="Times New Roman" w:cs="Times New Roman"/>
          <w:sz w:val="28"/>
          <w:szCs w:val="28"/>
        </w:rPr>
        <w:t xml:space="preserve">В общеобразовательном учреждении </w:t>
      </w:r>
      <w:r w:rsidRPr="005B015B">
        <w:rPr>
          <w:rFonts w:ascii="Times New Roman" w:eastAsia="Times New Roman" w:hAnsi="Times New Roman" w:cs="Times New Roman"/>
          <w:b/>
          <w:sz w:val="28"/>
          <w:szCs w:val="28"/>
        </w:rPr>
        <w:t>разработана и реализуется программа «Развитие материально-технической базы для реализации инновационного проекта, внедряемого в МБОУ гимназии № 2»</w:t>
      </w:r>
      <w:r w:rsidRPr="005B015B">
        <w:rPr>
          <w:rFonts w:ascii="Times New Roman" w:eastAsia="Times New Roman" w:hAnsi="Times New Roman" w:cs="Times New Roman"/>
          <w:sz w:val="28"/>
          <w:szCs w:val="28"/>
        </w:rPr>
        <w:t>, на 2016 – 2020 гг. Реализация данной программы позволила создать в учреждении необходимые условия для модернизации МТБ в соответствии с требованиями ФГОС, а также увеличить степень оснащенности интерактивным и современным оборудованием</w:t>
      </w:r>
      <w:r w:rsidR="00E02896" w:rsidRPr="005B015B">
        <w:rPr>
          <w:rFonts w:ascii="Times New Roman" w:eastAsia="Times New Roman" w:hAnsi="Times New Roman" w:cs="Times New Roman"/>
          <w:sz w:val="28"/>
          <w:szCs w:val="28"/>
        </w:rPr>
        <w:t>.</w:t>
      </w:r>
      <w:r w:rsidRPr="005B015B">
        <w:rPr>
          <w:rFonts w:ascii="Times New Roman" w:eastAsia="Times New Roman" w:hAnsi="Times New Roman" w:cs="Times New Roman"/>
          <w:sz w:val="28"/>
          <w:szCs w:val="28"/>
        </w:rPr>
        <w:t xml:space="preserve"> </w:t>
      </w:r>
    </w:p>
    <w:p w:rsidR="00855ED6" w:rsidRPr="005B015B" w:rsidRDefault="00855ED6" w:rsidP="00E02896">
      <w:pPr>
        <w:tabs>
          <w:tab w:val="left" w:pos="851"/>
          <w:tab w:val="left" w:pos="993"/>
        </w:tabs>
        <w:spacing w:after="0"/>
        <w:ind w:firstLine="709"/>
        <w:jc w:val="both"/>
        <w:rPr>
          <w:rFonts w:ascii="Times New Roman" w:eastAsia="Times New Roman" w:hAnsi="Times New Roman" w:cs="Times New Roman"/>
          <w:sz w:val="28"/>
          <w:szCs w:val="28"/>
        </w:rPr>
      </w:pPr>
      <w:r w:rsidRPr="005B015B">
        <w:rPr>
          <w:rFonts w:ascii="Times New Roman" w:eastAsia="Times New Roman" w:hAnsi="Times New Roman" w:cs="Times New Roman"/>
          <w:sz w:val="28"/>
          <w:szCs w:val="28"/>
        </w:rPr>
        <w:t>Источниками финансирования Программы являются бюджетные и внебюджетные средства образовательного учреждения.</w:t>
      </w:r>
    </w:p>
    <w:p w:rsidR="00855ED6" w:rsidRPr="005B015B" w:rsidRDefault="00855ED6" w:rsidP="00E02896">
      <w:pPr>
        <w:tabs>
          <w:tab w:val="left" w:pos="851"/>
          <w:tab w:val="left" w:pos="1134"/>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Для успешной реализации образовательной деятельности в гимназии функционируют 3 кабинета информатики: </w:t>
      </w:r>
    </w:p>
    <w:p w:rsidR="00855ED6" w:rsidRPr="005B015B" w:rsidRDefault="00855ED6" w:rsidP="00E02896">
      <w:pPr>
        <w:numPr>
          <w:ilvl w:val="0"/>
          <w:numId w:val="4"/>
        </w:numPr>
        <w:tabs>
          <w:tab w:val="left" w:pos="851"/>
          <w:tab w:val="left" w:pos="993"/>
          <w:tab w:val="num" w:pos="1429"/>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Кабинет 310 - 14 ПК, ПО, мультимедийных проектор, интерактивная доска </w:t>
      </w:r>
      <w:r w:rsidRPr="005B015B">
        <w:rPr>
          <w:rFonts w:ascii="Times New Roman" w:eastAsia="Times New Roman" w:hAnsi="Times New Roman" w:cs="Times New Roman"/>
          <w:sz w:val="28"/>
          <w:szCs w:val="28"/>
          <w:lang w:val="en-US" w:eastAsia="hi-IN" w:bidi="hi-IN"/>
        </w:rPr>
        <w:t>Smart</w:t>
      </w:r>
      <w:r w:rsidRPr="005B015B">
        <w:rPr>
          <w:rFonts w:ascii="Times New Roman" w:eastAsia="Times New Roman" w:hAnsi="Times New Roman" w:cs="Times New Roman"/>
          <w:sz w:val="28"/>
          <w:szCs w:val="28"/>
          <w:lang w:eastAsia="hi-IN" w:bidi="hi-IN"/>
        </w:rPr>
        <w:t xml:space="preserve">, МФУ, графический планшет (ПО </w:t>
      </w:r>
      <w:r w:rsidRPr="005B015B">
        <w:rPr>
          <w:rFonts w:ascii="Times New Roman" w:eastAsia="Times New Roman" w:hAnsi="Times New Roman" w:cs="Times New Roman"/>
          <w:sz w:val="28"/>
          <w:szCs w:val="28"/>
          <w:lang w:val="en-US" w:eastAsia="hi-IN" w:bidi="hi-IN"/>
        </w:rPr>
        <w:t>Bambo</w:t>
      </w:r>
      <w:r w:rsidRPr="005B015B">
        <w:rPr>
          <w:rFonts w:ascii="Times New Roman" w:eastAsia="Times New Roman" w:hAnsi="Times New Roman" w:cs="Times New Roman"/>
          <w:sz w:val="28"/>
          <w:szCs w:val="28"/>
          <w:lang w:eastAsia="hi-IN" w:bidi="hi-IN"/>
        </w:rPr>
        <w:t xml:space="preserve"> на </w:t>
      </w:r>
      <w:r w:rsidRPr="005B015B">
        <w:rPr>
          <w:rFonts w:ascii="Times New Roman" w:eastAsia="Times New Roman" w:hAnsi="Times New Roman" w:cs="Times New Roman"/>
          <w:sz w:val="28"/>
          <w:szCs w:val="28"/>
          <w:lang w:val="en-US" w:eastAsia="hi-IN" w:bidi="hi-IN"/>
        </w:rPr>
        <w:t>CD</w:t>
      </w:r>
      <w:r w:rsidRPr="005B015B">
        <w:rPr>
          <w:rFonts w:ascii="Times New Roman" w:eastAsia="Times New Roman" w:hAnsi="Times New Roman" w:cs="Times New Roman"/>
          <w:sz w:val="28"/>
          <w:szCs w:val="28"/>
          <w:lang w:eastAsia="hi-IN" w:bidi="hi-IN"/>
        </w:rPr>
        <w:t xml:space="preserve">Кабинет 309 - 14 ПК, сервер - 2 ПК, ПО, мультимедийный проектор, интерактивная доска </w:t>
      </w:r>
      <w:r w:rsidRPr="005B015B">
        <w:rPr>
          <w:rFonts w:ascii="Times New Roman" w:eastAsia="Times New Roman" w:hAnsi="Times New Roman" w:cs="Times New Roman"/>
          <w:sz w:val="28"/>
          <w:szCs w:val="28"/>
          <w:lang w:val="en-US" w:eastAsia="hi-IN" w:bidi="hi-IN"/>
        </w:rPr>
        <w:t>Smart</w:t>
      </w:r>
      <w:r w:rsidRPr="005B015B">
        <w:rPr>
          <w:rFonts w:ascii="Times New Roman" w:eastAsia="Times New Roman" w:hAnsi="Times New Roman" w:cs="Times New Roman"/>
          <w:sz w:val="28"/>
          <w:szCs w:val="28"/>
          <w:lang w:eastAsia="hi-IN" w:bidi="hi-IN"/>
        </w:rPr>
        <w:t xml:space="preserve">, мобильный класс – 13 ноутбуков); </w:t>
      </w:r>
    </w:p>
    <w:p w:rsidR="00855ED6" w:rsidRPr="005B015B" w:rsidRDefault="00855ED6" w:rsidP="00E02896">
      <w:pPr>
        <w:numPr>
          <w:ilvl w:val="0"/>
          <w:numId w:val="4"/>
        </w:numPr>
        <w:tabs>
          <w:tab w:val="left" w:pos="851"/>
          <w:tab w:val="left" w:pos="993"/>
          <w:tab w:val="num" w:pos="1429"/>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Кабинет 308 - 14 ПК, мультимедийный проектор, экран, мобильный класс – 11 ноутбуков.</w:t>
      </w:r>
    </w:p>
    <w:p w:rsidR="00855ED6" w:rsidRPr="005B015B" w:rsidRDefault="00855ED6" w:rsidP="00E02896">
      <w:pPr>
        <w:tabs>
          <w:tab w:val="left" w:pos="851"/>
          <w:tab w:val="left" w:pos="1134"/>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lastRenderedPageBreak/>
        <w:t>Все компьютеры соединены в единую локальную сеть и имеют доступ в Интернет по выделенному каналу. Учащиеся гимназии имеют возможность доступа в Интернет во время уроков и внеурочное время. Наличие собственного сайта (</w:t>
      </w:r>
      <w:hyperlink r:id="rId8" w:history="1">
        <w:r w:rsidRPr="005B015B">
          <w:rPr>
            <w:rFonts w:ascii="Times New Roman" w:eastAsia="Times New Roman" w:hAnsi="Times New Roman" w:cs="Times New Roman"/>
            <w:sz w:val="28"/>
            <w:szCs w:val="28"/>
            <w:lang w:eastAsia="hi-IN" w:bidi="hi-IN"/>
          </w:rPr>
          <w:t>http://gim2.admsurgut.ru/</w:t>
        </w:r>
      </w:hyperlink>
      <w:r w:rsidRPr="005B015B">
        <w:rPr>
          <w:rFonts w:ascii="Times New Roman" w:eastAsia="Times New Roman" w:hAnsi="Times New Roman" w:cs="Times New Roman"/>
          <w:sz w:val="28"/>
          <w:szCs w:val="28"/>
          <w:lang w:eastAsia="hi-IN" w:bidi="hi-IN"/>
        </w:rPr>
        <w:t>), регулярно обновляемого, позволяет вовремя информировать родителей, учащихся и учителей об образовательной деятельности гимназии. В наличии имеется лицензия для операционной системы (</w:t>
      </w:r>
      <w:r w:rsidRPr="005B015B">
        <w:rPr>
          <w:rFonts w:ascii="Times New Roman" w:eastAsia="Times New Roman" w:hAnsi="Times New Roman" w:cs="Times New Roman"/>
          <w:sz w:val="28"/>
          <w:szCs w:val="28"/>
          <w:lang w:val="en-US" w:eastAsia="hi-IN" w:bidi="hi-IN"/>
        </w:rPr>
        <w:t>OSMS</w:t>
      </w:r>
      <w:r w:rsidRPr="005B015B">
        <w:rPr>
          <w:rFonts w:ascii="Times New Roman" w:eastAsia="Times New Roman" w:hAnsi="Times New Roman" w:cs="Times New Roman"/>
          <w:sz w:val="28"/>
          <w:szCs w:val="28"/>
          <w:lang w:eastAsia="hi-IN" w:bidi="hi-IN"/>
        </w:rPr>
        <w:t xml:space="preserve"> </w:t>
      </w:r>
      <w:r w:rsidRPr="005B015B">
        <w:rPr>
          <w:rFonts w:ascii="Times New Roman" w:eastAsia="Times New Roman" w:hAnsi="Times New Roman" w:cs="Times New Roman"/>
          <w:sz w:val="28"/>
          <w:szCs w:val="28"/>
          <w:lang w:val="en-US" w:eastAsia="hi-IN" w:bidi="hi-IN"/>
        </w:rPr>
        <w:t>Windows</w:t>
      </w:r>
      <w:r w:rsidRPr="005B015B">
        <w:rPr>
          <w:rFonts w:ascii="Times New Roman" w:eastAsia="Times New Roman" w:hAnsi="Times New Roman" w:cs="Times New Roman"/>
          <w:sz w:val="28"/>
          <w:szCs w:val="28"/>
          <w:lang w:eastAsia="hi-IN" w:bidi="hi-IN"/>
        </w:rPr>
        <w:t>) и офисных программ.</w:t>
      </w:r>
    </w:p>
    <w:p w:rsidR="00855ED6" w:rsidRPr="005B015B" w:rsidRDefault="00855ED6" w:rsidP="00E02896">
      <w:pPr>
        <w:tabs>
          <w:tab w:val="left" w:pos="851"/>
          <w:tab w:val="left" w:pos="1134"/>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Специализированные кабинеты, имеющие мультимедиа </w:t>
      </w:r>
      <w:r w:rsidR="00F3640D" w:rsidRPr="005B015B">
        <w:rPr>
          <w:rFonts w:ascii="Times New Roman" w:eastAsia="Times New Roman" w:hAnsi="Times New Roman" w:cs="Times New Roman"/>
          <w:sz w:val="28"/>
          <w:szCs w:val="28"/>
          <w:lang w:eastAsia="hi-IN" w:bidi="hi-IN"/>
        </w:rPr>
        <w:t xml:space="preserve">- </w:t>
      </w:r>
      <w:r w:rsidRPr="005B015B">
        <w:rPr>
          <w:rFonts w:ascii="Times New Roman" w:eastAsia="Times New Roman" w:hAnsi="Times New Roman" w:cs="Times New Roman"/>
          <w:sz w:val="28"/>
          <w:szCs w:val="28"/>
          <w:lang w:eastAsia="hi-IN" w:bidi="hi-IN"/>
        </w:rPr>
        <w:t>оборудование:</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Физики (каб. 315 - ноутбук, интерактивная доска, мультимедийный проектор, ПО, графический планшет, ГИА-лаборатории);</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Химии (каб.214 - ПК, ПО, мультимедийный проектор, МФУ, ГИА лаборатории 15 шт.)</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Биологии (каб.215 - ПК, ПО, мультимедийный проектор, интерактивная доска, мобильный класс, лаборатория Архимед); </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Истории (каб.307, 312 - ПК, ПО, МФУ, мультимедийный проектор, интерактивная доска; каб.111 - ПК, ПО, мультимедийный проектор, интерактивная доска, МФУ, мобильный класс с планшетами с </w:t>
      </w:r>
      <w:r w:rsidRPr="005B015B">
        <w:rPr>
          <w:rFonts w:ascii="Times New Roman" w:eastAsia="Times New Roman" w:hAnsi="Times New Roman" w:cs="Times New Roman"/>
          <w:sz w:val="28"/>
          <w:szCs w:val="28"/>
          <w:lang w:val="en-US" w:eastAsia="hi-IN" w:bidi="hi-IN"/>
        </w:rPr>
        <w:t>wi</w:t>
      </w:r>
      <w:r w:rsidRPr="005B015B">
        <w:rPr>
          <w:rFonts w:ascii="Times New Roman" w:eastAsia="Times New Roman" w:hAnsi="Times New Roman" w:cs="Times New Roman"/>
          <w:sz w:val="28"/>
          <w:szCs w:val="28"/>
          <w:lang w:eastAsia="hi-IN" w:bidi="hi-IN"/>
        </w:rPr>
        <w:t>-</w:t>
      </w:r>
      <w:r w:rsidRPr="005B015B">
        <w:rPr>
          <w:rFonts w:ascii="Times New Roman" w:eastAsia="Times New Roman" w:hAnsi="Times New Roman" w:cs="Times New Roman"/>
          <w:sz w:val="28"/>
          <w:szCs w:val="28"/>
          <w:lang w:val="en-US" w:eastAsia="hi-IN" w:bidi="hi-IN"/>
        </w:rPr>
        <w:t>fi</w:t>
      </w:r>
      <w:r w:rsidRPr="005B015B">
        <w:rPr>
          <w:rFonts w:ascii="Times New Roman" w:eastAsia="Times New Roman" w:hAnsi="Times New Roman" w:cs="Times New Roman"/>
          <w:sz w:val="28"/>
          <w:szCs w:val="28"/>
          <w:lang w:eastAsia="hi-IN" w:bidi="hi-IN"/>
        </w:rPr>
        <w:t xml:space="preserve"> для использования электронных учебников); </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Обществознания (каб.208 - ПК, ПО, интерактивная доска, мультимедийный проектор);</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Математики (каб.209, 311, 302 - ПК, ПО, мультимедийный проектор, интерактивная доска; </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Русского языка (каб.305, 301, 304, 212, 221 - ПК, МФУ, мультимедийный проектор, интерактивная доска мобильный класс)</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Английского языка (каб.220, 316, 317, 318, 322, 101, 106 - ПК, МФУ, ПО – интерактивная доска, мобильный класс, лингафонный кабинет, мобильный класс – 13 ноутбуков);</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Начальные классы (каб. 110, 112, 113, 201, 203, 204,205 210, 211, - ПК, ПО, мультимедийных проектор, интерактивная доска, МФУ, 4 шт. - графический планшет); </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Библиотека (3 ПК, ПО, электронные издания); </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Спортивный зал (ПК, ПО, спортивное оборудование);</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География (каб.323 – ПК, МФУ, мультимедийный проектор, интерактивная доска);</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Актовый зал (ПК, ПО, мультимедийный проектор, экран); </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Телестудия «Инсайт» (ПК, МФУ, ПО);</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Кабинеты психолога, логопеда (3 ПК, МФУ, ПО);</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lastRenderedPageBreak/>
        <w:t>Центр воспитательной работы (3 ПК, МФУ, ПО);</w:t>
      </w:r>
    </w:p>
    <w:p w:rsidR="00855ED6" w:rsidRPr="005B015B" w:rsidRDefault="00855ED6" w:rsidP="00E02896">
      <w:pPr>
        <w:numPr>
          <w:ilvl w:val="0"/>
          <w:numId w:val="5"/>
        </w:numPr>
        <w:tabs>
          <w:tab w:val="left" w:pos="851"/>
          <w:tab w:val="left" w:pos="993"/>
          <w:tab w:val="num" w:pos="1276"/>
          <w:tab w:val="left" w:pos="1680"/>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Административные кабинеты (4 ПК, МФУ, ПО).</w:t>
      </w:r>
    </w:p>
    <w:p w:rsidR="00855ED6" w:rsidRPr="005B015B" w:rsidRDefault="00855ED6" w:rsidP="00E02896">
      <w:pPr>
        <w:tabs>
          <w:tab w:val="left" w:pos="851"/>
          <w:tab w:val="left" w:pos="1134"/>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Материально-техническая оснащённость кабинетов позволяет осуществлять образовательную деятельность в общеобразовательных и профильных классах в соответствии с утверждёнными программами:</w:t>
      </w:r>
    </w:p>
    <w:p w:rsidR="00855ED6" w:rsidRPr="005B015B" w:rsidRDefault="00855ED6" w:rsidP="00E02896">
      <w:pPr>
        <w:widowControl w:val="0"/>
        <w:numPr>
          <w:ilvl w:val="0"/>
          <w:numId w:val="7"/>
        </w:numPr>
        <w:tabs>
          <w:tab w:val="left" w:pos="851"/>
          <w:tab w:val="left" w:pos="993"/>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На базе 309 кабинета проводится диагностика уровня сформированности знаний учащихся МБОУ гимназии № 2;</w:t>
      </w:r>
    </w:p>
    <w:p w:rsidR="00855ED6" w:rsidRPr="005B015B" w:rsidRDefault="00855ED6" w:rsidP="00E02896">
      <w:pPr>
        <w:widowControl w:val="0"/>
        <w:numPr>
          <w:ilvl w:val="0"/>
          <w:numId w:val="7"/>
        </w:numPr>
        <w:tabs>
          <w:tab w:val="left" w:pos="851"/>
          <w:tab w:val="left" w:pos="993"/>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На базе 310 кабинета проводятся дистанционные конкурсы и олимпиады, дистанционные курсы по повышению квалификации учителей предметников, интернет-анкетирование и прочее;</w:t>
      </w:r>
    </w:p>
    <w:p w:rsidR="00855ED6" w:rsidRPr="005B015B" w:rsidRDefault="00855ED6" w:rsidP="00E02896">
      <w:pPr>
        <w:widowControl w:val="0"/>
        <w:tabs>
          <w:tab w:val="left" w:pos="851"/>
          <w:tab w:val="left" w:pos="993"/>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3. </w:t>
      </w:r>
      <w:r w:rsidRPr="005B015B">
        <w:rPr>
          <w:rFonts w:ascii="Times New Roman" w:eastAsia="Times New Roman" w:hAnsi="Times New Roman" w:cs="Times New Roman"/>
          <w:bCs/>
          <w:sz w:val="28"/>
          <w:szCs w:val="28"/>
          <w:lang w:eastAsia="hi-IN" w:bidi="hi-IN"/>
        </w:rPr>
        <w:t xml:space="preserve">На базе библиотеки создан фонд медиатеки, который включает в себя </w:t>
      </w:r>
      <w:r w:rsidRPr="005B015B">
        <w:rPr>
          <w:rFonts w:ascii="Times New Roman" w:eastAsia="Times New Roman" w:hAnsi="Times New Roman" w:cs="Times New Roman"/>
          <w:bCs/>
          <w:sz w:val="28"/>
          <w:szCs w:val="28"/>
          <w:lang w:val="en-US" w:eastAsia="hi-IN" w:bidi="hi-IN"/>
        </w:rPr>
        <w:t>CD</w:t>
      </w:r>
      <w:r w:rsidRPr="005B015B">
        <w:rPr>
          <w:rFonts w:ascii="Times New Roman" w:eastAsia="Times New Roman" w:hAnsi="Times New Roman" w:cs="Times New Roman"/>
          <w:bCs/>
          <w:sz w:val="28"/>
          <w:szCs w:val="28"/>
          <w:lang w:eastAsia="hi-IN" w:bidi="hi-IN"/>
        </w:rPr>
        <w:t xml:space="preserve"> и </w:t>
      </w:r>
      <w:r w:rsidRPr="005B015B">
        <w:rPr>
          <w:rFonts w:ascii="Times New Roman" w:eastAsia="Times New Roman" w:hAnsi="Times New Roman" w:cs="Times New Roman"/>
          <w:bCs/>
          <w:sz w:val="28"/>
          <w:szCs w:val="28"/>
          <w:lang w:val="en-US" w:eastAsia="hi-IN" w:bidi="hi-IN"/>
        </w:rPr>
        <w:t>DVD</w:t>
      </w:r>
      <w:r w:rsidRPr="005B015B">
        <w:rPr>
          <w:rFonts w:ascii="Times New Roman" w:eastAsia="Times New Roman" w:hAnsi="Times New Roman" w:cs="Times New Roman"/>
          <w:bCs/>
          <w:sz w:val="28"/>
          <w:szCs w:val="28"/>
          <w:lang w:eastAsia="hi-IN" w:bidi="hi-IN"/>
        </w:rPr>
        <w:t>-диски с обучающими программами, электронными атласами, лабораториями (131 шт.).</w:t>
      </w:r>
      <w:r w:rsidRPr="005B015B">
        <w:rPr>
          <w:rFonts w:ascii="Times New Roman" w:eastAsia="Times New Roman" w:hAnsi="Times New Roman" w:cs="Times New Roman"/>
          <w:sz w:val="28"/>
          <w:szCs w:val="28"/>
          <w:lang w:eastAsia="hi-IN" w:bidi="hi-IN"/>
        </w:rPr>
        <w:t xml:space="preserve"> Посредством ЭОР создаются условия для развития творческого потенциала учащихся в соответствии с основными задачами Федеральных государственных образовательных стандартов (ФГОС). Чем</w:t>
      </w:r>
      <w:r w:rsidRPr="005B015B">
        <w:rPr>
          <w:rFonts w:ascii="Times New Roman" w:eastAsia="Times New Roman" w:hAnsi="Times New Roman" w:cs="Times New Roman"/>
          <w:sz w:val="28"/>
          <w:szCs w:val="28"/>
          <w:lang w:val="en-US" w:eastAsia="hi-IN" w:bidi="hi-IN"/>
        </w:rPr>
        <w:t> </w:t>
      </w:r>
      <w:r w:rsidRPr="005B015B">
        <w:rPr>
          <w:rFonts w:ascii="Times New Roman" w:eastAsia="Times New Roman" w:hAnsi="Times New Roman" w:cs="Times New Roman"/>
          <w:sz w:val="28"/>
          <w:szCs w:val="28"/>
          <w:lang w:eastAsia="hi-IN" w:bidi="hi-IN"/>
        </w:rPr>
        <w:t>выше качество электронных образовательных ресурсов нового поколения, тем более эффективными будут результаты обучения. Установлена программа «АВЕРС: Библиотека».</w:t>
      </w:r>
    </w:p>
    <w:p w:rsidR="00855ED6" w:rsidRPr="005B015B" w:rsidRDefault="00855ED6" w:rsidP="00E02896">
      <w:pPr>
        <w:tabs>
          <w:tab w:val="left" w:pos="851"/>
          <w:tab w:val="left" w:pos="1134"/>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4. АРМ учителя предметника содержит базу данных ЭОР нового поколения, что позволяет организовать обучение посредством интернет – пространства, сделать образовательную деятельность интерактивной, обеспечить возможность моделирования и т. д. </w:t>
      </w:r>
    </w:p>
    <w:p w:rsidR="00855ED6" w:rsidRPr="005B015B" w:rsidRDefault="00855ED6" w:rsidP="00E02896">
      <w:pPr>
        <w:tabs>
          <w:tab w:val="left" w:pos="851"/>
          <w:tab w:val="left" w:pos="1134"/>
        </w:tabs>
        <w:suppressAutoHyphens/>
        <w:spacing w:after="0"/>
        <w:ind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На один компьютер приходится 9 учащихся. Информационно-техническое обеспечение гимназии составляют: </w:t>
      </w:r>
    </w:p>
    <w:p w:rsidR="00855ED6" w:rsidRPr="005B015B" w:rsidRDefault="00855ED6" w:rsidP="00E02896">
      <w:pPr>
        <w:numPr>
          <w:ilvl w:val="0"/>
          <w:numId w:val="6"/>
        </w:numPr>
        <w:tabs>
          <w:tab w:val="left" w:pos="851"/>
          <w:tab w:val="left" w:pos="993"/>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120 компьютеров: из них на учебные цели используется 49 в кабинетах информатики и 37 в предметных кабинетах, 24 – используемых в управлении образовательной деятельностью; 42 принтера; 13 сканеров; 10 ксероксов; 47 МФУ; 30 мультимедийных проекторов; 5 графических планшетов; 32 интерактивных досок, 8 мобильных класса, 1 лингафонный кабинет, 40 ноутбуков;</w:t>
      </w:r>
    </w:p>
    <w:p w:rsidR="00855ED6" w:rsidRPr="005B015B" w:rsidRDefault="00855ED6" w:rsidP="00E02896">
      <w:pPr>
        <w:numPr>
          <w:ilvl w:val="0"/>
          <w:numId w:val="6"/>
        </w:numPr>
        <w:tabs>
          <w:tab w:val="left" w:pos="851"/>
          <w:tab w:val="left" w:pos="993"/>
        </w:tabs>
        <w:suppressAutoHyphens/>
        <w:spacing w:after="0"/>
        <w:ind w:left="0" w:firstLine="709"/>
        <w:jc w:val="both"/>
        <w:rPr>
          <w:rFonts w:ascii="Times New Roman" w:eastAsia="Times New Roman" w:hAnsi="Times New Roman" w:cs="Times New Roman"/>
          <w:sz w:val="28"/>
          <w:szCs w:val="28"/>
          <w:lang w:eastAsia="hi-IN" w:bidi="hi-IN"/>
        </w:rPr>
      </w:pPr>
      <w:r w:rsidRPr="005B015B">
        <w:rPr>
          <w:rFonts w:ascii="Times New Roman" w:eastAsia="Times New Roman" w:hAnsi="Times New Roman" w:cs="Times New Roman"/>
          <w:sz w:val="28"/>
          <w:szCs w:val="28"/>
          <w:lang w:eastAsia="hi-IN" w:bidi="hi-IN"/>
        </w:rPr>
        <w:t xml:space="preserve"> Имеются АРМ директора, АРМ учителя предметника, ОК, ОТ, АХЧ, библиотекаря.</w:t>
      </w:r>
    </w:p>
    <w:p w:rsidR="00855ED6" w:rsidRPr="005B015B" w:rsidRDefault="00855ED6" w:rsidP="00E02896">
      <w:pPr>
        <w:shd w:val="clear" w:color="auto" w:fill="FFFFFF"/>
        <w:tabs>
          <w:tab w:val="left" w:pos="851"/>
        </w:tabs>
        <w:spacing w:after="0"/>
        <w:ind w:firstLine="709"/>
        <w:jc w:val="both"/>
        <w:rPr>
          <w:rFonts w:ascii="Times New Roman" w:eastAsia="Times New Roman" w:hAnsi="Times New Roman" w:cs="Times New Roman"/>
          <w:sz w:val="28"/>
          <w:szCs w:val="28"/>
        </w:rPr>
      </w:pPr>
      <w:r w:rsidRPr="005B015B">
        <w:rPr>
          <w:rFonts w:ascii="Times New Roman" w:eastAsia="Times New Roman" w:hAnsi="Times New Roman" w:cs="Times New Roman"/>
          <w:sz w:val="28"/>
          <w:szCs w:val="28"/>
        </w:rPr>
        <w:t>Также в гимназии функционирует: столовая на 180 посадочных мест, один спортивный зал, два зала хореографии.</w:t>
      </w:r>
    </w:p>
    <w:p w:rsidR="00855ED6" w:rsidRPr="005B015B" w:rsidRDefault="00855ED6" w:rsidP="00E02896">
      <w:pPr>
        <w:shd w:val="clear" w:color="auto" w:fill="FFFFFF"/>
        <w:tabs>
          <w:tab w:val="left" w:pos="851"/>
        </w:tabs>
        <w:spacing w:after="0"/>
        <w:ind w:firstLine="709"/>
        <w:jc w:val="both"/>
        <w:rPr>
          <w:rFonts w:ascii="Times New Roman" w:eastAsia="Times New Roman" w:hAnsi="Times New Roman" w:cs="Times New Roman"/>
          <w:sz w:val="28"/>
          <w:szCs w:val="28"/>
        </w:rPr>
      </w:pPr>
      <w:r w:rsidRPr="005B015B">
        <w:rPr>
          <w:rFonts w:ascii="Times New Roman" w:eastAsia="Times New Roman" w:hAnsi="Times New Roman" w:cs="Times New Roman"/>
          <w:sz w:val="28"/>
          <w:szCs w:val="28"/>
        </w:rPr>
        <w:t>На уроках учителя имеют возможность использовать различные виды ТСО. Материально-техническая база кабинетов информатики позволяет учащимся не только получать образование на уровне государственных образовательных стандартов, но и освоить профессии «Оператор ПК», «Программист».</w:t>
      </w:r>
    </w:p>
    <w:p w:rsidR="00C8618A" w:rsidRPr="005B015B" w:rsidRDefault="00855ED6" w:rsidP="00E02896">
      <w:pPr>
        <w:shd w:val="clear" w:color="auto" w:fill="FFFFFF"/>
        <w:tabs>
          <w:tab w:val="left" w:pos="7786"/>
        </w:tabs>
        <w:spacing w:after="0"/>
        <w:ind w:firstLine="709"/>
        <w:contextualSpacing/>
        <w:jc w:val="both"/>
        <w:rPr>
          <w:rFonts w:ascii="Times New Roman" w:hAnsi="Times New Roman" w:cs="Times New Roman"/>
          <w:sz w:val="28"/>
          <w:szCs w:val="28"/>
        </w:rPr>
      </w:pPr>
      <w:r w:rsidRPr="005B015B">
        <w:rPr>
          <w:rFonts w:ascii="Times New Roman" w:hAnsi="Times New Roman" w:cs="Times New Roman"/>
          <w:sz w:val="28"/>
          <w:szCs w:val="28"/>
        </w:rPr>
        <w:lastRenderedPageBreak/>
        <w:tab/>
      </w:r>
    </w:p>
    <w:p w:rsidR="00C8618A" w:rsidRPr="00855ED6" w:rsidRDefault="00C8618A" w:rsidP="00E02896">
      <w:pPr>
        <w:spacing w:after="0"/>
        <w:ind w:firstLine="709"/>
        <w:rPr>
          <w:rFonts w:ascii="Times New Roman" w:hAnsi="Times New Roman" w:cs="Times New Roman"/>
          <w:b/>
          <w:i/>
          <w:sz w:val="28"/>
          <w:szCs w:val="28"/>
        </w:rPr>
      </w:pPr>
      <w:r w:rsidRPr="00855ED6">
        <w:rPr>
          <w:rFonts w:ascii="Times New Roman" w:hAnsi="Times New Roman" w:cs="Times New Roman"/>
          <w:b/>
          <w:i/>
          <w:sz w:val="28"/>
          <w:szCs w:val="28"/>
        </w:rPr>
        <w:t>Материально-техническое оснащение образовательной деятельности обеспечивает следующие ключевые возможности:</w:t>
      </w:r>
    </w:p>
    <w:p w:rsidR="00C8618A" w:rsidRPr="006A456C" w:rsidRDefault="00C8618A" w:rsidP="00E02896">
      <w:pPr>
        <w:pStyle w:val="a"/>
        <w:spacing w:line="276" w:lineRule="auto"/>
        <w:ind w:firstLine="709"/>
        <w:rPr>
          <w:szCs w:val="28"/>
        </w:rPr>
      </w:pPr>
      <w:r w:rsidRPr="006A456C">
        <w:rPr>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8618A" w:rsidRPr="006A456C" w:rsidRDefault="00C8618A" w:rsidP="00E02896">
      <w:pPr>
        <w:pStyle w:val="a"/>
        <w:spacing w:line="276" w:lineRule="auto"/>
        <w:ind w:firstLine="709"/>
        <w:rPr>
          <w:szCs w:val="28"/>
        </w:rPr>
      </w:pPr>
      <w:r w:rsidRPr="006A456C">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C8618A" w:rsidRPr="006A456C" w:rsidRDefault="00C8618A" w:rsidP="00E02896">
      <w:pPr>
        <w:pStyle w:val="a"/>
        <w:spacing w:line="276" w:lineRule="auto"/>
        <w:ind w:firstLine="709"/>
        <w:rPr>
          <w:szCs w:val="28"/>
        </w:rPr>
      </w:pPr>
      <w:r w:rsidRPr="006A456C">
        <w:rPr>
          <w:szCs w:val="28"/>
        </w:rPr>
        <w:t>научно-техническое творчество, создание материальных и информационных объектов с использованием цифрового производства;</w:t>
      </w:r>
    </w:p>
    <w:p w:rsidR="00C8618A" w:rsidRPr="006A456C" w:rsidRDefault="00C8618A" w:rsidP="00E02896">
      <w:pPr>
        <w:pStyle w:val="a"/>
        <w:spacing w:line="276" w:lineRule="auto"/>
        <w:ind w:firstLine="709"/>
        <w:rPr>
          <w:szCs w:val="28"/>
        </w:rPr>
      </w:pPr>
      <w:r w:rsidRPr="006A456C">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8618A" w:rsidRPr="006A456C" w:rsidRDefault="00C8618A" w:rsidP="00E02896">
      <w:pPr>
        <w:pStyle w:val="a"/>
        <w:spacing w:line="276" w:lineRule="auto"/>
        <w:ind w:firstLine="709"/>
        <w:rPr>
          <w:szCs w:val="28"/>
        </w:rPr>
      </w:pPr>
      <w:r w:rsidRPr="006A456C">
        <w:rPr>
          <w:szCs w:val="28"/>
        </w:rPr>
        <w:t>базовое и углубленное изучение предметов;</w:t>
      </w:r>
    </w:p>
    <w:p w:rsidR="00C8618A" w:rsidRPr="006A456C" w:rsidRDefault="00C8618A" w:rsidP="00E02896">
      <w:pPr>
        <w:pStyle w:val="a"/>
        <w:spacing w:line="276" w:lineRule="auto"/>
        <w:ind w:firstLine="709"/>
        <w:rPr>
          <w:szCs w:val="28"/>
        </w:rPr>
      </w:pPr>
      <w:r w:rsidRPr="006A456C">
        <w:rPr>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8618A" w:rsidRPr="006A456C" w:rsidRDefault="00C8618A" w:rsidP="00E02896">
      <w:pPr>
        <w:pStyle w:val="a"/>
        <w:spacing w:line="276" w:lineRule="auto"/>
        <w:ind w:firstLine="709"/>
        <w:rPr>
          <w:szCs w:val="28"/>
        </w:rPr>
      </w:pPr>
      <w:r w:rsidRPr="006A456C">
        <w:rPr>
          <w:szCs w:val="28"/>
        </w:rPr>
        <w:t>наблюдение, наглядное представление и анализ данных, использование цифровых планов и карт, спутниковых изображений;</w:t>
      </w:r>
    </w:p>
    <w:p w:rsidR="00C8618A" w:rsidRPr="006A456C" w:rsidRDefault="00C8618A" w:rsidP="00E02896">
      <w:pPr>
        <w:pStyle w:val="a"/>
        <w:spacing w:line="276" w:lineRule="auto"/>
        <w:ind w:firstLine="709"/>
        <w:rPr>
          <w:szCs w:val="28"/>
        </w:rPr>
      </w:pPr>
      <w:r w:rsidRPr="006A456C">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8618A" w:rsidRPr="006A456C" w:rsidRDefault="00C8618A" w:rsidP="00E02896">
      <w:pPr>
        <w:pStyle w:val="a"/>
        <w:spacing w:line="276" w:lineRule="auto"/>
        <w:ind w:firstLine="709"/>
        <w:rPr>
          <w:szCs w:val="28"/>
        </w:rPr>
      </w:pPr>
      <w:r w:rsidRPr="006A456C">
        <w:rPr>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8618A" w:rsidRPr="006A456C" w:rsidRDefault="00C8618A" w:rsidP="006A456C">
      <w:pPr>
        <w:pStyle w:val="a"/>
        <w:spacing w:line="276" w:lineRule="auto"/>
        <w:rPr>
          <w:szCs w:val="28"/>
        </w:rPr>
      </w:pPr>
      <w:r w:rsidRPr="006A456C">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8618A" w:rsidRPr="006A456C" w:rsidRDefault="00C8618A" w:rsidP="006A456C">
      <w:pPr>
        <w:pStyle w:val="a"/>
        <w:spacing w:line="276" w:lineRule="auto"/>
        <w:rPr>
          <w:szCs w:val="28"/>
        </w:rPr>
      </w:pPr>
      <w:r w:rsidRPr="006A456C">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8618A" w:rsidRPr="006A456C" w:rsidRDefault="00C8618A" w:rsidP="006A456C">
      <w:pPr>
        <w:pStyle w:val="a"/>
        <w:spacing w:line="276" w:lineRule="auto"/>
        <w:rPr>
          <w:szCs w:val="28"/>
        </w:rPr>
      </w:pPr>
      <w:r w:rsidRPr="006A456C">
        <w:rPr>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w:t>
      </w:r>
      <w:r w:rsidRPr="006A456C">
        <w:rPr>
          <w:szCs w:val="28"/>
        </w:rPr>
        <w:lastRenderedPageBreak/>
        <w:t xml:space="preserve">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8618A" w:rsidRPr="006A456C" w:rsidRDefault="00C8618A" w:rsidP="006A456C">
      <w:pPr>
        <w:pStyle w:val="a"/>
        <w:spacing w:line="276" w:lineRule="auto"/>
        <w:rPr>
          <w:szCs w:val="28"/>
        </w:rPr>
      </w:pPr>
      <w:r w:rsidRPr="006A456C">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8618A" w:rsidRPr="006A456C" w:rsidRDefault="00C8618A" w:rsidP="006A456C">
      <w:pPr>
        <w:pStyle w:val="a"/>
        <w:spacing w:line="276" w:lineRule="auto"/>
        <w:rPr>
          <w:szCs w:val="28"/>
        </w:rPr>
      </w:pPr>
      <w:r w:rsidRPr="006A456C">
        <w:rPr>
          <w:szCs w:val="28"/>
        </w:rPr>
        <w:t>маркетинг образовательных услуг и работу школьных медиа (выпуск школьных печатных изданий</w:t>
      </w:r>
      <w:r w:rsidR="00ED0D29">
        <w:rPr>
          <w:szCs w:val="28"/>
        </w:rPr>
        <w:t xml:space="preserve"> ("Звонок", "Новости гимназии")</w:t>
      </w:r>
      <w:r w:rsidRPr="006A456C">
        <w:rPr>
          <w:szCs w:val="28"/>
        </w:rPr>
        <w:t>, работа сай</w:t>
      </w:r>
      <w:r w:rsidR="00ED0D29">
        <w:rPr>
          <w:szCs w:val="28"/>
        </w:rPr>
        <w:t xml:space="preserve">та образовательной организации, </w:t>
      </w:r>
      <w:r w:rsidRPr="006A456C">
        <w:rPr>
          <w:szCs w:val="28"/>
        </w:rPr>
        <w:t xml:space="preserve">представление </w:t>
      </w:r>
      <w:r w:rsidR="00ED0D29">
        <w:rPr>
          <w:szCs w:val="28"/>
        </w:rPr>
        <w:t>гимназии</w:t>
      </w:r>
      <w:r w:rsidRPr="006A456C">
        <w:rPr>
          <w:szCs w:val="28"/>
        </w:rPr>
        <w:t xml:space="preserve"> в социальных сетях и пр.);</w:t>
      </w:r>
    </w:p>
    <w:p w:rsidR="00C8618A" w:rsidRPr="006A456C" w:rsidRDefault="00C8618A" w:rsidP="006A456C">
      <w:pPr>
        <w:pStyle w:val="a"/>
        <w:spacing w:line="276" w:lineRule="auto"/>
        <w:rPr>
          <w:szCs w:val="28"/>
        </w:rPr>
      </w:pPr>
      <w:r w:rsidRPr="006A456C">
        <w:rPr>
          <w:szCs w:val="28"/>
        </w:rPr>
        <w:t>организацию качественного горячего питания, медицинского обслуживания и отдыха обучающихся и педагогических работников.</w:t>
      </w:r>
    </w:p>
    <w:p w:rsidR="00C8618A" w:rsidRPr="006A456C" w:rsidRDefault="00C8618A" w:rsidP="006A456C">
      <w:pPr>
        <w:spacing w:after="0"/>
        <w:rPr>
          <w:rFonts w:ascii="Times New Roman" w:hAnsi="Times New Roman" w:cs="Times New Roman"/>
          <w:sz w:val="28"/>
          <w:szCs w:val="28"/>
        </w:rPr>
      </w:pPr>
    </w:p>
    <w:p w:rsidR="00C8618A" w:rsidRPr="006A456C" w:rsidRDefault="00C8618A" w:rsidP="006A456C">
      <w:pPr>
        <w:pStyle w:val="3"/>
        <w:spacing w:line="276" w:lineRule="auto"/>
      </w:pPr>
      <w:bookmarkStart w:id="9" w:name="_Toc435412747"/>
      <w:bookmarkStart w:id="10" w:name="_Toc453968222"/>
      <w:r w:rsidRPr="006A456C">
        <w:t>III.3.5. Информационно-методические условия реализации основной образовательной программы</w:t>
      </w:r>
      <w:bookmarkEnd w:id="9"/>
      <w:bookmarkEnd w:id="10"/>
    </w:p>
    <w:p w:rsidR="00C8618A" w:rsidRPr="006A456C" w:rsidRDefault="00C8618A" w:rsidP="006A456C">
      <w:pPr>
        <w:spacing w:after="0"/>
        <w:rPr>
          <w:rFonts w:ascii="Times New Roman" w:hAnsi="Times New Roman" w:cs="Times New Roman"/>
          <w:sz w:val="28"/>
          <w:szCs w:val="28"/>
        </w:rPr>
      </w:pPr>
      <w:r w:rsidRPr="006A456C">
        <w:rPr>
          <w:rFonts w:ascii="Times New Roman" w:hAnsi="Times New Roman" w:cs="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8618A" w:rsidRPr="006A456C" w:rsidRDefault="00C8618A" w:rsidP="006A456C">
      <w:pPr>
        <w:pStyle w:val="a"/>
        <w:spacing w:line="276" w:lineRule="auto"/>
        <w:rPr>
          <w:szCs w:val="28"/>
        </w:rPr>
      </w:pPr>
      <w:r w:rsidRPr="006A456C">
        <w:rPr>
          <w:szCs w:val="28"/>
        </w:rPr>
        <w:t>комплекс информационных образовательных ресурсов, в том числе цифровые образовательные ресурсы;</w:t>
      </w:r>
    </w:p>
    <w:p w:rsidR="00C8618A" w:rsidRPr="006A456C" w:rsidRDefault="00C8618A" w:rsidP="006A456C">
      <w:pPr>
        <w:pStyle w:val="a"/>
        <w:spacing w:line="276" w:lineRule="auto"/>
        <w:rPr>
          <w:szCs w:val="28"/>
        </w:rPr>
      </w:pPr>
      <w:r w:rsidRPr="006A456C">
        <w:rPr>
          <w:szCs w:val="28"/>
        </w:rPr>
        <w:t>совокупность технологических средств ИКТ: компьютеры, иное информационное оборудование, коммуникационные каналы;</w:t>
      </w:r>
    </w:p>
    <w:p w:rsidR="00C8618A" w:rsidRPr="006A456C" w:rsidRDefault="00C8618A" w:rsidP="006A456C">
      <w:pPr>
        <w:pStyle w:val="a"/>
        <w:spacing w:line="276" w:lineRule="auto"/>
        <w:rPr>
          <w:szCs w:val="28"/>
        </w:rPr>
      </w:pPr>
      <w:r w:rsidRPr="006A456C">
        <w:rPr>
          <w:szCs w:val="28"/>
        </w:rPr>
        <w:t>систему современных педагогических технологий, обеспечивающих обучение в современной информационно-образовательной среде.</w:t>
      </w:r>
    </w:p>
    <w:p w:rsidR="00C8618A" w:rsidRPr="006A456C" w:rsidRDefault="00C8618A" w:rsidP="006A456C">
      <w:pPr>
        <w:spacing w:after="0"/>
        <w:rPr>
          <w:rFonts w:ascii="Times New Roman" w:hAnsi="Times New Roman" w:cs="Times New Roman"/>
          <w:sz w:val="28"/>
          <w:szCs w:val="28"/>
        </w:rPr>
      </w:pPr>
      <w:r w:rsidRPr="006A456C">
        <w:rPr>
          <w:rFonts w:ascii="Times New Roman" w:hAnsi="Times New Roman" w:cs="Times New Roman"/>
          <w:sz w:val="28"/>
          <w:szCs w:val="28"/>
        </w:rPr>
        <w:t xml:space="preserve">Функционирование информационной образовательной среды образовательной организации обеспечивается средствами </w:t>
      </w:r>
      <w:r w:rsidRPr="006A456C">
        <w:rPr>
          <w:rFonts w:ascii="Times New Roman" w:hAnsi="Times New Roman" w:cs="Times New Roman"/>
          <w:bCs/>
          <w:sz w:val="28"/>
          <w:szCs w:val="28"/>
        </w:rPr>
        <w:t xml:space="preserve">информационно-коммуникационных технологий </w:t>
      </w:r>
      <w:r w:rsidRPr="006A456C">
        <w:rPr>
          <w:rFonts w:ascii="Times New Roman" w:hAnsi="Times New Roman" w:cs="Times New Roman"/>
          <w:sz w:val="28"/>
          <w:szCs w:val="28"/>
        </w:rPr>
        <w:t>и квалификацией работников, ее использующих и поддерживающих.</w:t>
      </w:r>
    </w:p>
    <w:p w:rsidR="00C8618A" w:rsidRPr="006A456C" w:rsidRDefault="00C8618A" w:rsidP="006A456C">
      <w:pPr>
        <w:spacing w:after="0"/>
        <w:rPr>
          <w:rFonts w:ascii="Times New Roman" w:hAnsi="Times New Roman" w:cs="Times New Roman"/>
          <w:sz w:val="28"/>
          <w:szCs w:val="28"/>
        </w:rPr>
      </w:pPr>
      <w:r w:rsidRPr="006A456C">
        <w:rPr>
          <w:rFonts w:ascii="Times New Roman" w:hAnsi="Times New Roman" w:cs="Times New Roman"/>
          <w:sz w:val="28"/>
          <w:szCs w:val="28"/>
        </w:rPr>
        <w:t>Основными структурными элементами ИОС являются:</w:t>
      </w:r>
    </w:p>
    <w:p w:rsidR="00C8618A" w:rsidRPr="005B015B" w:rsidRDefault="00C8618A" w:rsidP="006A456C">
      <w:pPr>
        <w:pStyle w:val="a"/>
        <w:spacing w:line="276" w:lineRule="auto"/>
        <w:rPr>
          <w:b/>
          <w:i/>
          <w:szCs w:val="28"/>
        </w:rPr>
      </w:pPr>
      <w:r w:rsidRPr="006A456C">
        <w:rPr>
          <w:szCs w:val="28"/>
        </w:rPr>
        <w:t>информационно-образовательные ресурсы в виде печатной продукции</w:t>
      </w:r>
      <w:r w:rsidR="008E028C">
        <w:rPr>
          <w:szCs w:val="28"/>
        </w:rPr>
        <w:t xml:space="preserve"> - </w:t>
      </w:r>
      <w:r w:rsidR="008E028C" w:rsidRPr="005B015B">
        <w:rPr>
          <w:b/>
          <w:i/>
          <w:szCs w:val="28"/>
        </w:rPr>
        <w:t xml:space="preserve">газеты "Звонок" и </w:t>
      </w:r>
      <w:r w:rsidR="00B25767" w:rsidRPr="005B015B">
        <w:rPr>
          <w:b/>
          <w:i/>
          <w:szCs w:val="28"/>
        </w:rPr>
        <w:t>"Новости гимназии"</w:t>
      </w:r>
      <w:r w:rsidRPr="005B015B">
        <w:rPr>
          <w:b/>
          <w:i/>
          <w:szCs w:val="28"/>
        </w:rPr>
        <w:t>;</w:t>
      </w:r>
      <w:r w:rsidR="005B015B">
        <w:rPr>
          <w:b/>
          <w:i/>
          <w:szCs w:val="28"/>
        </w:rPr>
        <w:t xml:space="preserve"> сборник методических материалов "Читаю слово - читаю мир".  </w:t>
      </w:r>
    </w:p>
    <w:p w:rsidR="00C8618A" w:rsidRPr="006A456C" w:rsidRDefault="00C8618A" w:rsidP="006A456C">
      <w:pPr>
        <w:pStyle w:val="a"/>
        <w:spacing w:line="276" w:lineRule="auto"/>
        <w:rPr>
          <w:szCs w:val="28"/>
        </w:rPr>
      </w:pPr>
      <w:r w:rsidRPr="006A456C">
        <w:rPr>
          <w:szCs w:val="28"/>
        </w:rPr>
        <w:t>информационно-образовательные ресурсы сети Интернет;</w:t>
      </w:r>
    </w:p>
    <w:p w:rsidR="00C8618A" w:rsidRPr="006A456C" w:rsidRDefault="00C8618A" w:rsidP="006A456C">
      <w:pPr>
        <w:pStyle w:val="a"/>
        <w:spacing w:line="276" w:lineRule="auto"/>
        <w:rPr>
          <w:szCs w:val="28"/>
        </w:rPr>
      </w:pPr>
      <w:r w:rsidRPr="006A456C">
        <w:rPr>
          <w:szCs w:val="28"/>
        </w:rPr>
        <w:t>вычислительная и информационно-телекоммуникационная инфраструктура;</w:t>
      </w:r>
      <w:r w:rsidR="000307C5">
        <w:rPr>
          <w:szCs w:val="28"/>
        </w:rPr>
        <w:t xml:space="preserve"> </w:t>
      </w:r>
    </w:p>
    <w:p w:rsidR="00C8618A" w:rsidRPr="006A456C" w:rsidRDefault="000307C5" w:rsidP="006A456C">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618A" w:rsidRPr="006A456C">
        <w:rPr>
          <w:rFonts w:ascii="Times New Roman" w:hAnsi="Times New Roman" w:cs="Times New Roman"/>
          <w:sz w:val="28"/>
          <w:szCs w:val="28"/>
        </w:rPr>
        <w:t xml:space="preserve">Важной частью ИОС </w:t>
      </w:r>
      <w:r w:rsidR="00C8618A" w:rsidRPr="005B015B">
        <w:rPr>
          <w:rFonts w:ascii="Times New Roman" w:hAnsi="Times New Roman" w:cs="Times New Roman"/>
          <w:b/>
          <w:i/>
          <w:sz w:val="28"/>
          <w:szCs w:val="28"/>
        </w:rPr>
        <w:t>является официальный сайт образовательной организации в сети Интернет</w:t>
      </w:r>
      <w:r w:rsidRPr="005B015B">
        <w:rPr>
          <w:rFonts w:ascii="Times New Roman" w:hAnsi="Times New Roman" w:cs="Times New Roman"/>
          <w:b/>
          <w:i/>
          <w:sz w:val="28"/>
          <w:szCs w:val="28"/>
        </w:rPr>
        <w:t xml:space="preserve"> </w:t>
      </w:r>
      <w:r w:rsidRPr="000307C5">
        <w:rPr>
          <w:rFonts w:ascii="Times New Roman" w:hAnsi="Times New Roman" w:cs="Times New Roman"/>
          <w:sz w:val="28"/>
          <w:szCs w:val="28"/>
        </w:rPr>
        <w:t>http://gim2.admsurgut.ru/</w:t>
      </w:r>
      <w:r w:rsidR="00C8618A" w:rsidRPr="006A456C">
        <w:rPr>
          <w:rFonts w:ascii="Times New Roman" w:hAnsi="Times New Roman" w:cs="Times New Roman"/>
          <w:sz w:val="28"/>
          <w:szCs w:val="28"/>
        </w:rPr>
        <w:t xml:space="preserve">, на котором </w:t>
      </w:r>
      <w:r w:rsidR="00C8618A" w:rsidRPr="006A456C">
        <w:rPr>
          <w:rFonts w:ascii="Times New Roman" w:hAnsi="Times New Roman" w:cs="Times New Roman"/>
          <w:sz w:val="28"/>
          <w:szCs w:val="28"/>
        </w:rPr>
        <w:lastRenderedPageBreak/>
        <w:t>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8618A" w:rsidRPr="00CE1A4C" w:rsidRDefault="00CE1A4C" w:rsidP="006A456C">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C8618A" w:rsidRPr="006A456C">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w:t>
      </w:r>
      <w:r>
        <w:rPr>
          <w:rFonts w:ascii="Times New Roman" w:hAnsi="Times New Roman" w:cs="Times New Roman"/>
          <w:b/>
          <w:sz w:val="28"/>
          <w:szCs w:val="28"/>
        </w:rPr>
        <w:t>обеспечивает</w:t>
      </w:r>
      <w:r w:rsidR="00C8618A" w:rsidRPr="00CE1A4C">
        <w:rPr>
          <w:rFonts w:ascii="Times New Roman" w:hAnsi="Times New Roman" w:cs="Times New Roman"/>
          <w:b/>
          <w:sz w:val="28"/>
          <w:szCs w:val="28"/>
        </w:rPr>
        <w:t>:</w:t>
      </w:r>
    </w:p>
    <w:p w:rsidR="00C8618A" w:rsidRPr="006A456C" w:rsidRDefault="00C8618A" w:rsidP="006A456C">
      <w:pPr>
        <w:pStyle w:val="a"/>
        <w:spacing w:line="276" w:lineRule="auto"/>
        <w:rPr>
          <w:szCs w:val="28"/>
        </w:rPr>
      </w:pPr>
      <w:r w:rsidRPr="006A456C">
        <w:rPr>
          <w:szCs w:val="28"/>
        </w:rPr>
        <w:t>информационно-методическую поддержку образовательной деятельности;</w:t>
      </w:r>
    </w:p>
    <w:p w:rsidR="00C8618A" w:rsidRPr="006A456C" w:rsidRDefault="00C8618A" w:rsidP="006A456C">
      <w:pPr>
        <w:pStyle w:val="a"/>
        <w:spacing w:line="276" w:lineRule="auto"/>
        <w:rPr>
          <w:szCs w:val="28"/>
        </w:rPr>
      </w:pPr>
      <w:r w:rsidRPr="006A456C">
        <w:rPr>
          <w:szCs w:val="28"/>
        </w:rPr>
        <w:t>планирование образовательной деятельности и ее ресурсного обеспечения;</w:t>
      </w:r>
    </w:p>
    <w:p w:rsidR="00C8618A" w:rsidRPr="006A456C" w:rsidRDefault="00C8618A" w:rsidP="006A456C">
      <w:pPr>
        <w:pStyle w:val="a"/>
        <w:spacing w:line="276" w:lineRule="auto"/>
        <w:rPr>
          <w:szCs w:val="28"/>
        </w:rPr>
      </w:pPr>
      <w:r w:rsidRPr="006A456C">
        <w:rPr>
          <w:szCs w:val="28"/>
        </w:rPr>
        <w:t>мониторинг и фиксацию хода и результатов образовательной деятельности;</w:t>
      </w:r>
    </w:p>
    <w:p w:rsidR="00C8618A" w:rsidRPr="006A456C" w:rsidRDefault="00C8618A" w:rsidP="006A456C">
      <w:pPr>
        <w:pStyle w:val="a"/>
        <w:spacing w:line="276" w:lineRule="auto"/>
        <w:rPr>
          <w:szCs w:val="28"/>
        </w:rPr>
      </w:pPr>
      <w:r w:rsidRPr="006A456C">
        <w:rPr>
          <w:szCs w:val="28"/>
        </w:rPr>
        <w:t>мониторинг здоровья обучающихся;</w:t>
      </w:r>
    </w:p>
    <w:p w:rsidR="00C8618A" w:rsidRPr="006A456C" w:rsidRDefault="00C8618A" w:rsidP="006A456C">
      <w:pPr>
        <w:pStyle w:val="a"/>
        <w:spacing w:line="276" w:lineRule="auto"/>
        <w:rPr>
          <w:szCs w:val="28"/>
        </w:rPr>
      </w:pPr>
      <w:r w:rsidRPr="006A456C">
        <w:rPr>
          <w:szCs w:val="28"/>
        </w:rPr>
        <w:t>современные процедуры создания, поиска, сбора, анализа, обработки, хранения и представления информации;</w:t>
      </w:r>
    </w:p>
    <w:p w:rsidR="00C8618A" w:rsidRPr="006A456C" w:rsidRDefault="00C8618A" w:rsidP="006A456C">
      <w:pPr>
        <w:pStyle w:val="a"/>
        <w:spacing w:line="276" w:lineRule="auto"/>
        <w:rPr>
          <w:szCs w:val="28"/>
        </w:rPr>
      </w:pPr>
      <w:r w:rsidRPr="006A456C">
        <w:rPr>
          <w:szCs w:val="28"/>
        </w:rPr>
        <w:t xml:space="preserve">дистанционное взаимодействие всех участников образовательных отношений (обучающихся, их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sidRPr="006A456C">
          <w:rPr>
            <w:szCs w:val="28"/>
          </w:rPr>
          <w:t>(законных представителей)</w:t>
        </w:r>
      </w:hyperlink>
      <w:r w:rsidRPr="006A456C">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8618A" w:rsidRPr="00CE1A4C" w:rsidRDefault="00C8618A" w:rsidP="006A456C">
      <w:pPr>
        <w:pStyle w:val="a"/>
        <w:spacing w:line="276" w:lineRule="auto"/>
        <w:rPr>
          <w:szCs w:val="28"/>
        </w:rPr>
      </w:pPr>
      <w:r w:rsidRPr="006A456C">
        <w:rPr>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8618A" w:rsidRDefault="00C8618A" w:rsidP="00E610B3">
      <w:pPr>
        <w:spacing w:after="0"/>
        <w:rPr>
          <w:rFonts w:ascii="Times New Roman" w:hAnsi="Times New Roman" w:cs="Times New Roman"/>
          <w:b/>
          <w:sz w:val="28"/>
          <w:szCs w:val="28"/>
        </w:rPr>
      </w:pPr>
      <w:r w:rsidRPr="006A456C">
        <w:rPr>
          <w:rFonts w:ascii="Times New Roman" w:hAnsi="Times New Roman" w:cs="Times New Roman"/>
          <w:b/>
          <w:sz w:val="28"/>
          <w:szCs w:val="28"/>
        </w:rPr>
        <w:t>Учебно-методическое и информационное обеспечение реализации основной образовательной программы</w:t>
      </w:r>
    </w:p>
    <w:p w:rsidR="00E610B3" w:rsidRPr="0073618A" w:rsidRDefault="00E610B3" w:rsidP="00E610B3">
      <w:pPr>
        <w:shd w:val="clear" w:color="auto" w:fill="FFFFFF"/>
        <w:spacing w:after="0"/>
        <w:ind w:firstLine="567"/>
        <w:contextualSpacing/>
        <w:jc w:val="both"/>
        <w:rPr>
          <w:rFonts w:ascii="Times New Roman" w:eastAsia="Times New Roman" w:hAnsi="Times New Roman" w:cs="Times New Roman"/>
          <w:b/>
          <w:i/>
          <w:sz w:val="28"/>
          <w:szCs w:val="28"/>
        </w:rPr>
      </w:pPr>
      <w:r w:rsidRPr="0073618A">
        <w:rPr>
          <w:rFonts w:ascii="Times New Roman" w:eastAsia="Times New Roman" w:hAnsi="Times New Roman" w:cs="Times New Roman"/>
          <w:b/>
          <w:i/>
          <w:sz w:val="28"/>
          <w:szCs w:val="28"/>
        </w:rPr>
        <w:t>Главная цель учебно-методического обеспечения</w:t>
      </w:r>
      <w:r w:rsidRPr="00212840">
        <w:rPr>
          <w:rFonts w:ascii="Times New Roman" w:eastAsia="Times New Roman" w:hAnsi="Times New Roman" w:cs="Times New Roman"/>
          <w:sz w:val="28"/>
          <w:szCs w:val="28"/>
        </w:rPr>
        <w:t xml:space="preserve"> образовательного процесса – </w:t>
      </w:r>
      <w:r w:rsidRPr="0073618A">
        <w:rPr>
          <w:rFonts w:ascii="Times New Roman" w:eastAsia="Times New Roman" w:hAnsi="Times New Roman" w:cs="Times New Roman"/>
          <w:b/>
          <w:i/>
          <w:sz w:val="28"/>
          <w:szCs w:val="28"/>
        </w:rPr>
        <w:t>полное обеспечение учащихся, педагогических кадров необходимыми учебниками, учебными пособиями, методическими рекомендациями и цифровыми образовательными ресурсами.</w:t>
      </w:r>
    </w:p>
    <w:p w:rsidR="00E610B3" w:rsidRPr="00212840" w:rsidRDefault="00E610B3" w:rsidP="00E610B3">
      <w:pPr>
        <w:shd w:val="clear" w:color="auto" w:fill="FFFFFF"/>
        <w:spacing w:after="0"/>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Библиотечный фонд гимназии соответствует нормам, все обучающиеся обеспечены учебной литературой, имеют возможность получать дополнительную информацию и выполнять различные творческие задания. Библиотечный фонд гимназии насчитывает достаточное количество экземпляров – 33849.</w:t>
      </w:r>
    </w:p>
    <w:p w:rsidR="00E610B3" w:rsidRPr="00212840" w:rsidRDefault="00E610B3" w:rsidP="00E610B3">
      <w:pPr>
        <w:shd w:val="clear" w:color="auto" w:fill="FFFFFF"/>
        <w:spacing w:after="0"/>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t xml:space="preserve"> Из них: художественная литература – 9015, общественно-политическая литература – 348, естественно-научная литература – 513, техническая и с/х литература – 288, искусство и спорт – 157, словари, энциклопедии, справочники – 1016, методическая литература – 173, учебная литература – 22080, электронные издания – 259 экземпляров.</w:t>
      </w:r>
    </w:p>
    <w:p w:rsidR="00E610B3" w:rsidRPr="00212840" w:rsidRDefault="00E610B3" w:rsidP="00E610B3">
      <w:pPr>
        <w:shd w:val="clear" w:color="auto" w:fill="FFFFFF"/>
        <w:tabs>
          <w:tab w:val="left" w:pos="993"/>
        </w:tabs>
        <w:suppressAutoHyphens/>
        <w:spacing w:after="0"/>
        <w:ind w:firstLine="567"/>
        <w:jc w:val="both"/>
        <w:rPr>
          <w:rFonts w:ascii="Times New Roman" w:eastAsia="Times New Roman" w:hAnsi="Times New Roman" w:cs="Times New Roman"/>
          <w:sz w:val="28"/>
          <w:szCs w:val="28"/>
        </w:rPr>
      </w:pPr>
      <w:r w:rsidRPr="00212840">
        <w:rPr>
          <w:rFonts w:ascii="Times New Roman" w:eastAsia="Times New Roman" w:hAnsi="Times New Roman" w:cs="Times New Roman"/>
          <w:sz w:val="28"/>
          <w:szCs w:val="28"/>
        </w:rPr>
        <w:lastRenderedPageBreak/>
        <w:t>В школьной библиотеке имеется электронный каталог изданий.</w:t>
      </w:r>
    </w:p>
    <w:p w:rsidR="00E610B3" w:rsidRPr="006A456C" w:rsidRDefault="00E610B3" w:rsidP="00E610B3">
      <w:pPr>
        <w:spacing w:after="0"/>
        <w:rPr>
          <w:rFonts w:ascii="Times New Roman" w:hAnsi="Times New Roman" w:cs="Times New Roman"/>
          <w:b/>
          <w:sz w:val="28"/>
          <w:szCs w:val="28"/>
        </w:rPr>
      </w:pPr>
    </w:p>
    <w:p w:rsidR="00C8618A" w:rsidRPr="006A456C" w:rsidRDefault="00C8618A" w:rsidP="006A456C">
      <w:pPr>
        <w:pStyle w:val="3"/>
        <w:spacing w:line="276" w:lineRule="auto"/>
      </w:pPr>
      <w:bookmarkStart w:id="11" w:name="_Toc435412748"/>
      <w:bookmarkStart w:id="12" w:name="_Toc453968223"/>
      <w:r w:rsidRPr="006A456C">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1"/>
      <w:bookmarkEnd w:id="12"/>
    </w:p>
    <w:p w:rsidR="00C8618A" w:rsidRPr="00E57FE9" w:rsidRDefault="00E57FE9" w:rsidP="006A456C">
      <w:pPr>
        <w:spacing w:after="0"/>
        <w:rPr>
          <w:rFonts w:ascii="Times New Roman" w:hAnsi="Times New Roman" w:cs="Times New Roman"/>
          <w:sz w:val="28"/>
          <w:szCs w:val="28"/>
        </w:rPr>
      </w:pPr>
      <w:r w:rsidRPr="00E57FE9">
        <w:rPr>
          <w:rFonts w:ascii="Times New Roman" w:hAnsi="Times New Roman" w:cs="Times New Roman"/>
          <w:sz w:val="28"/>
          <w:szCs w:val="28"/>
        </w:rPr>
        <w:t xml:space="preserve">          </w:t>
      </w:r>
      <w:r w:rsidR="00C8618A" w:rsidRPr="00E57FE9">
        <w:rPr>
          <w:rFonts w:ascii="Times New Roman" w:hAnsi="Times New Roman" w:cs="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8618A" w:rsidRPr="00E57FE9" w:rsidRDefault="00E57FE9" w:rsidP="006A456C">
      <w:pPr>
        <w:spacing w:after="0"/>
        <w:rPr>
          <w:rFonts w:ascii="Times New Roman" w:hAnsi="Times New Roman" w:cs="Times New Roman"/>
          <w:sz w:val="28"/>
          <w:szCs w:val="28"/>
        </w:rPr>
      </w:pPr>
      <w:r w:rsidRPr="00E57FE9">
        <w:rPr>
          <w:rFonts w:ascii="Times New Roman" w:hAnsi="Times New Roman" w:cs="Times New Roman"/>
          <w:sz w:val="28"/>
          <w:szCs w:val="28"/>
        </w:rPr>
        <w:t xml:space="preserve">          </w:t>
      </w:r>
      <w:r w:rsidR="00C8618A" w:rsidRPr="00E57FE9">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8618A" w:rsidRPr="00E57FE9" w:rsidRDefault="00C8618A" w:rsidP="006A456C">
      <w:pPr>
        <w:pStyle w:val="a"/>
        <w:spacing w:line="276" w:lineRule="auto"/>
        <w:rPr>
          <w:szCs w:val="28"/>
        </w:rPr>
      </w:pPr>
      <w:r w:rsidRPr="00E57FE9">
        <w:rPr>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8618A" w:rsidRPr="00E57FE9" w:rsidRDefault="00C8618A" w:rsidP="006A456C">
      <w:pPr>
        <w:pStyle w:val="a"/>
        <w:spacing w:line="276" w:lineRule="auto"/>
        <w:rPr>
          <w:szCs w:val="28"/>
        </w:rPr>
      </w:pPr>
      <w:r w:rsidRPr="00E57FE9">
        <w:rPr>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8618A" w:rsidRPr="00E57FE9" w:rsidRDefault="00C8618A" w:rsidP="006A456C">
      <w:pPr>
        <w:pStyle w:val="a"/>
        <w:spacing w:line="276" w:lineRule="auto"/>
        <w:rPr>
          <w:spacing w:val="-8"/>
          <w:szCs w:val="28"/>
        </w:rPr>
      </w:pPr>
      <w:r w:rsidRPr="00E57FE9">
        <w:rPr>
          <w:spacing w:val="-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8618A" w:rsidRPr="00E57FE9" w:rsidRDefault="00C8618A" w:rsidP="006A456C">
      <w:pPr>
        <w:pStyle w:val="a"/>
        <w:spacing w:line="276" w:lineRule="auto"/>
        <w:rPr>
          <w:szCs w:val="28"/>
        </w:rPr>
      </w:pPr>
      <w:r w:rsidRPr="00E57FE9">
        <w:rPr>
          <w:szCs w:val="28"/>
        </w:rPr>
        <w:t xml:space="preserve">разработку сетевого </w:t>
      </w:r>
      <w:r w:rsidRPr="00DE0316">
        <w:rPr>
          <w:color w:val="FF0000"/>
          <w:szCs w:val="28"/>
        </w:rPr>
        <w:t>графика (дорожной карты</w:t>
      </w:r>
      <w:r w:rsidRPr="00E57FE9">
        <w:rPr>
          <w:szCs w:val="28"/>
        </w:rPr>
        <w:t>) создания необходимой системы условий;</w:t>
      </w:r>
    </w:p>
    <w:p w:rsidR="00E57FE9" w:rsidRPr="0073618A" w:rsidRDefault="00C8618A" w:rsidP="00E57FE9">
      <w:pPr>
        <w:pStyle w:val="a"/>
        <w:spacing w:line="276" w:lineRule="auto"/>
        <w:rPr>
          <w:szCs w:val="28"/>
        </w:rPr>
      </w:pPr>
      <w:r w:rsidRPr="00E57FE9">
        <w:rPr>
          <w:szCs w:val="28"/>
        </w:rPr>
        <w:t xml:space="preserve">разработку механизмов мониторинга, оценки и коррекции реализации промежуточных этапов разработанного </w:t>
      </w:r>
      <w:r w:rsidRPr="00DE0316">
        <w:rPr>
          <w:color w:val="FF0000"/>
          <w:szCs w:val="28"/>
        </w:rPr>
        <w:t>графика (дорожной карты).</w:t>
      </w:r>
      <w:bookmarkStart w:id="13" w:name="_Toc453968224"/>
      <w:r w:rsidR="00DE0316">
        <w:rPr>
          <w:szCs w:val="28"/>
        </w:rPr>
        <w:t xml:space="preserve"> </w:t>
      </w:r>
    </w:p>
    <w:p w:rsidR="0073618A" w:rsidRDefault="0073618A" w:rsidP="00E57FE9">
      <w:pPr>
        <w:pStyle w:val="a"/>
        <w:numPr>
          <w:ilvl w:val="0"/>
          <w:numId w:val="0"/>
        </w:numPr>
        <w:spacing w:line="276" w:lineRule="auto"/>
        <w:rPr>
          <w:b/>
          <w:szCs w:val="28"/>
        </w:rPr>
      </w:pPr>
    </w:p>
    <w:p w:rsidR="00C8618A" w:rsidRPr="00E57FE9" w:rsidRDefault="00C8618A" w:rsidP="00E57FE9">
      <w:pPr>
        <w:pStyle w:val="a"/>
        <w:numPr>
          <w:ilvl w:val="0"/>
          <w:numId w:val="0"/>
        </w:numPr>
        <w:spacing w:line="276" w:lineRule="auto"/>
        <w:rPr>
          <w:b/>
          <w:szCs w:val="28"/>
        </w:rPr>
      </w:pPr>
      <w:r w:rsidRPr="00801BD8">
        <w:rPr>
          <w:b/>
          <w:szCs w:val="28"/>
        </w:rPr>
        <w:t>III.4. Механизмы достижения целевых ориентиров в системе условий</w:t>
      </w:r>
      <w:bookmarkEnd w:id="13"/>
    </w:p>
    <w:p w:rsidR="00C8618A" w:rsidRPr="006A456C" w:rsidRDefault="00C8618A" w:rsidP="00E57FE9">
      <w:pPr>
        <w:spacing w:after="0"/>
        <w:ind w:firstLine="709"/>
        <w:rPr>
          <w:rFonts w:ascii="Times New Roman" w:hAnsi="Times New Roman" w:cs="Times New Roman"/>
          <w:sz w:val="28"/>
          <w:szCs w:val="28"/>
        </w:rPr>
      </w:pPr>
      <w:r w:rsidRPr="006A456C">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8618A" w:rsidRPr="00E57FE9" w:rsidRDefault="00C8618A" w:rsidP="00E57FE9">
      <w:pPr>
        <w:spacing w:after="0"/>
        <w:ind w:firstLine="709"/>
        <w:rPr>
          <w:rFonts w:ascii="Times New Roman" w:hAnsi="Times New Roman" w:cs="Times New Roman"/>
          <w:sz w:val="28"/>
          <w:szCs w:val="28"/>
        </w:rPr>
      </w:pPr>
      <w:r w:rsidRPr="00E57FE9">
        <w:rPr>
          <w:rFonts w:ascii="Times New Roman" w:hAnsi="Times New Roman" w:cs="Times New Roman"/>
          <w:sz w:val="28"/>
          <w:szCs w:val="28"/>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w:t>
      </w:r>
      <w:r w:rsidRPr="00E57FE9">
        <w:rPr>
          <w:rFonts w:ascii="Times New Roman" w:hAnsi="Times New Roman" w:cs="Times New Roman"/>
          <w:sz w:val="28"/>
          <w:szCs w:val="28"/>
        </w:rPr>
        <w:lastRenderedPageBreak/>
        <w:t>иерархию целевых ориентиров, обозначенную в ФГОС СОО и выстроенную в ООП образовательной организации.</w:t>
      </w:r>
    </w:p>
    <w:p w:rsidR="00E57FE9" w:rsidRPr="00212840" w:rsidRDefault="00E57FE9" w:rsidP="00E57FE9">
      <w:pPr>
        <w:spacing w:after="0"/>
        <w:ind w:firstLine="567"/>
        <w:contextualSpacing/>
        <w:jc w:val="both"/>
        <w:rPr>
          <w:rFonts w:ascii="Times New Roman" w:hAnsi="Times New Roman" w:cs="Times New Roman"/>
          <w:sz w:val="28"/>
          <w:szCs w:val="28"/>
        </w:rPr>
      </w:pPr>
      <w:r w:rsidRPr="00E57FE9">
        <w:rPr>
          <w:rFonts w:ascii="Times New Roman" w:hAnsi="Times New Roman" w:cs="Times New Roman"/>
          <w:sz w:val="28"/>
          <w:szCs w:val="28"/>
        </w:rPr>
        <w:t>В основу положена трехуровневая структура управления</w:t>
      </w:r>
      <w:r w:rsidRPr="00212840">
        <w:rPr>
          <w:rFonts w:ascii="Times New Roman" w:hAnsi="Times New Roman" w:cs="Times New Roman"/>
          <w:sz w:val="28"/>
          <w:szCs w:val="28"/>
        </w:rPr>
        <w:t xml:space="preserve">. Первый уровень структуры управления – уровень директора </w:t>
      </w:r>
      <w:r w:rsidRPr="00212840">
        <w:rPr>
          <w:rFonts w:ascii="Times New Roman" w:hAnsi="Times New Roman" w:cs="Times New Roman"/>
          <w:i/>
          <w:sz w:val="28"/>
          <w:szCs w:val="28"/>
        </w:rPr>
        <w:t>(уровень стратегического управления)</w:t>
      </w:r>
      <w:r w:rsidRPr="00212840">
        <w:rPr>
          <w:rFonts w:ascii="Times New Roman" w:hAnsi="Times New Roman" w:cs="Times New Roman"/>
          <w:sz w:val="28"/>
          <w:szCs w:val="28"/>
        </w:rPr>
        <w:t>. Директор гимназии определяет совместно с Управляющим советом, Педагогическим советом стратегию развития гимназии, представляет её интересы в государственных и общественных инстанциях. Общее собрание трудового коллектива согласовывает Программу развития образовательного учреждения. Руководитель образовательного учреждения несет персональную юридическую ответственность за организацию жизнедеятельности гимназии, создает благоприятные условия для развития всех сторон образовательных отношений.</w:t>
      </w:r>
    </w:p>
    <w:p w:rsidR="00E57FE9" w:rsidRPr="00212840" w:rsidRDefault="00E57FE9" w:rsidP="00E57FE9">
      <w:pPr>
        <w:tabs>
          <w:tab w:val="left" w:pos="0"/>
        </w:tabs>
        <w:spacing w:after="0"/>
        <w:ind w:firstLine="567"/>
        <w:contextualSpacing/>
        <w:jc w:val="both"/>
        <w:rPr>
          <w:rFonts w:ascii="Times New Roman" w:hAnsi="Times New Roman" w:cs="Times New Roman"/>
          <w:sz w:val="28"/>
          <w:szCs w:val="28"/>
        </w:rPr>
      </w:pPr>
      <w:r w:rsidRPr="00212840">
        <w:rPr>
          <w:rFonts w:ascii="Times New Roman" w:hAnsi="Times New Roman" w:cs="Times New Roman"/>
          <w:sz w:val="28"/>
          <w:szCs w:val="28"/>
        </w:rPr>
        <w:t>Функционируют следующие субъекты управления: Управляющий совет, Педагогический совет, родительский комитет, общее собрание трудового коллектива, профсоюзный комитет.</w:t>
      </w:r>
    </w:p>
    <w:p w:rsidR="00E57FE9" w:rsidRPr="00212840" w:rsidRDefault="00E57FE9" w:rsidP="00E57FE9">
      <w:pPr>
        <w:tabs>
          <w:tab w:val="left" w:pos="0"/>
        </w:tabs>
        <w:spacing w:after="0"/>
        <w:ind w:firstLine="567"/>
        <w:contextualSpacing/>
        <w:jc w:val="both"/>
        <w:rPr>
          <w:rFonts w:ascii="Times New Roman" w:hAnsi="Times New Roman" w:cs="Times New Roman"/>
          <w:sz w:val="28"/>
          <w:szCs w:val="28"/>
        </w:rPr>
      </w:pPr>
      <w:r w:rsidRPr="00212840">
        <w:rPr>
          <w:rFonts w:ascii="Times New Roman" w:hAnsi="Times New Roman" w:cs="Times New Roman"/>
          <w:sz w:val="28"/>
          <w:szCs w:val="28"/>
        </w:rPr>
        <w:t xml:space="preserve">Второй уровень структуры управления </w:t>
      </w:r>
      <w:r w:rsidRPr="00212840">
        <w:rPr>
          <w:rFonts w:ascii="Times New Roman" w:hAnsi="Times New Roman" w:cs="Times New Roman"/>
          <w:i/>
          <w:sz w:val="28"/>
          <w:szCs w:val="28"/>
        </w:rPr>
        <w:t>(уровень тактического управления)</w:t>
      </w:r>
      <w:r w:rsidRPr="00212840">
        <w:rPr>
          <w:rFonts w:ascii="Times New Roman" w:hAnsi="Times New Roman" w:cs="Times New Roman"/>
          <w:sz w:val="28"/>
          <w:szCs w:val="28"/>
        </w:rPr>
        <w:t xml:space="preserve">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предметных методических объединений.</w:t>
      </w:r>
    </w:p>
    <w:p w:rsidR="00E57FE9" w:rsidRPr="00212840" w:rsidRDefault="00E57FE9" w:rsidP="00E57FE9">
      <w:pPr>
        <w:tabs>
          <w:tab w:val="left" w:pos="0"/>
        </w:tabs>
        <w:spacing w:after="0"/>
        <w:ind w:firstLine="567"/>
        <w:contextualSpacing/>
        <w:jc w:val="both"/>
        <w:rPr>
          <w:rFonts w:ascii="Times New Roman" w:hAnsi="Times New Roman" w:cs="Times New Roman"/>
          <w:sz w:val="28"/>
          <w:szCs w:val="28"/>
        </w:rPr>
      </w:pPr>
      <w:r w:rsidRPr="00212840">
        <w:rPr>
          <w:rFonts w:ascii="Times New Roman" w:hAnsi="Times New Roman" w:cs="Times New Roman"/>
          <w:sz w:val="28"/>
          <w:szCs w:val="28"/>
        </w:rPr>
        <w:t xml:space="preserve">Третий уровень структуры управления </w:t>
      </w:r>
      <w:r w:rsidRPr="00212840">
        <w:rPr>
          <w:rFonts w:ascii="Times New Roman" w:hAnsi="Times New Roman" w:cs="Times New Roman"/>
          <w:i/>
          <w:sz w:val="28"/>
          <w:szCs w:val="28"/>
        </w:rPr>
        <w:t xml:space="preserve">(уровень оперативного управления) - </w:t>
      </w:r>
      <w:r w:rsidRPr="00212840">
        <w:rPr>
          <w:rFonts w:ascii="Times New Roman" w:hAnsi="Times New Roman" w:cs="Times New Roman"/>
          <w:sz w:val="28"/>
          <w:szCs w:val="28"/>
        </w:rPr>
        <w:t xml:space="preserve">уровень учителей, функциональных служб, структурных подразделений гимназии. Методические объединения – структурные подразделения методической службы, объединяют учителей одной образовательной области. Особая роль в условиях осуществления инновационной деятельности отводится проблемно-творческим группам (ПТГ), в состав которых входят педагоги разных предметных областей. К работе ПТГ могут быть привлечены работники иных образовательных организаций - социальных партнеров гимназии. </w:t>
      </w:r>
    </w:p>
    <w:p w:rsidR="00E57FE9" w:rsidRPr="00212840" w:rsidRDefault="00E57FE9" w:rsidP="00E57FE9">
      <w:pPr>
        <w:tabs>
          <w:tab w:val="left" w:pos="0"/>
        </w:tabs>
        <w:spacing w:after="0"/>
        <w:ind w:firstLine="567"/>
        <w:contextualSpacing/>
        <w:jc w:val="both"/>
        <w:rPr>
          <w:rFonts w:ascii="Times New Roman" w:hAnsi="Times New Roman" w:cs="Times New Roman"/>
          <w:sz w:val="28"/>
          <w:szCs w:val="28"/>
        </w:rPr>
      </w:pPr>
      <w:r w:rsidRPr="00212840">
        <w:rPr>
          <w:rFonts w:ascii="Times New Roman" w:hAnsi="Times New Roman" w:cs="Times New Roman"/>
          <w:sz w:val="28"/>
          <w:szCs w:val="28"/>
        </w:rPr>
        <w:t>В гимназии действует орган ученического самоуправления - Совет гимназистов, Научное общество учащихся (НОУ) - "Малая академия".  Органы ученического самоуправления действуют на основании утвержденных</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локальных актов</w:t>
      </w:r>
      <w:r w:rsidRPr="00212840">
        <w:rPr>
          <w:rFonts w:ascii="Times New Roman" w:hAnsi="Times New Roman" w:cs="Times New Roman"/>
          <w:color w:val="000000" w:themeColor="text1"/>
          <w:sz w:val="28"/>
          <w:szCs w:val="28"/>
        </w:rPr>
        <w:t>.</w:t>
      </w:r>
    </w:p>
    <w:p w:rsidR="00E57FE9" w:rsidRDefault="00E57FE9" w:rsidP="00E57FE9">
      <w:pPr>
        <w:spacing w:after="0"/>
        <w:ind w:firstLine="567"/>
        <w:jc w:val="both"/>
        <w:rPr>
          <w:rFonts w:ascii="Times New Roman" w:eastAsia="Times New Roman" w:hAnsi="Times New Roman" w:cs="Times New Roman"/>
          <w:b/>
          <w:sz w:val="28"/>
          <w:szCs w:val="28"/>
        </w:rPr>
      </w:pPr>
    </w:p>
    <w:p w:rsidR="00E57FE9" w:rsidRPr="00E57FE9" w:rsidRDefault="00E57FE9" w:rsidP="00E57FE9">
      <w:pPr>
        <w:spacing w:after="0"/>
        <w:ind w:firstLine="709"/>
        <w:rPr>
          <w:rFonts w:ascii="Times New Roman" w:hAnsi="Times New Roman" w:cs="Times New Roman"/>
          <w:b/>
          <w:sz w:val="28"/>
          <w:szCs w:val="28"/>
        </w:rPr>
      </w:pPr>
    </w:p>
    <w:p w:rsidR="00C8618A" w:rsidRPr="006A456C" w:rsidRDefault="00C8618A" w:rsidP="00E57FE9">
      <w:pPr>
        <w:pStyle w:val="2"/>
        <w:spacing w:line="276" w:lineRule="auto"/>
        <w:rPr>
          <w:szCs w:val="28"/>
        </w:rPr>
      </w:pPr>
      <w:bookmarkStart w:id="14" w:name="_Toc453968226"/>
      <w:r w:rsidRPr="006A456C">
        <w:rPr>
          <w:szCs w:val="28"/>
        </w:rPr>
        <w:t>Контроль за состоянием системы условий</w:t>
      </w:r>
      <w:bookmarkEnd w:id="14"/>
    </w:p>
    <w:p w:rsidR="00C8618A" w:rsidRPr="006A456C" w:rsidRDefault="00C8618A" w:rsidP="00E57FE9">
      <w:pPr>
        <w:spacing w:after="0"/>
        <w:ind w:firstLine="709"/>
        <w:rPr>
          <w:rFonts w:ascii="Times New Roman" w:hAnsi="Times New Roman" w:cs="Times New Roman"/>
          <w:sz w:val="28"/>
          <w:szCs w:val="28"/>
        </w:rPr>
      </w:pPr>
      <w:r w:rsidRPr="006A456C">
        <w:rPr>
          <w:rFonts w:ascii="Times New Roman" w:hAnsi="Times New Roman" w:cs="Times New Roman"/>
          <w:sz w:val="28"/>
          <w:szCs w:val="28"/>
        </w:rPr>
        <w:t xml:space="preserve">Контроль за состоянием системы условий реализации ООП СОО проводится путем мониторинга с целью эффективного управления процессом </w:t>
      </w:r>
      <w:r w:rsidRPr="006A456C">
        <w:rPr>
          <w:rFonts w:ascii="Times New Roman" w:hAnsi="Times New Roman" w:cs="Times New Roman"/>
          <w:sz w:val="28"/>
          <w:szCs w:val="28"/>
        </w:rPr>
        <w:lastRenderedPageBreak/>
        <w:t>ее реализации.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8618A" w:rsidRPr="00F72E54" w:rsidRDefault="00C8618A" w:rsidP="00E57FE9">
      <w:pPr>
        <w:ind w:firstLine="709"/>
      </w:pPr>
    </w:p>
    <w:p w:rsidR="00CA61D8" w:rsidRDefault="00CA61D8" w:rsidP="00E57FE9">
      <w:pPr>
        <w:ind w:firstLine="709"/>
      </w:pPr>
    </w:p>
    <w:sectPr w:rsidR="00CA61D8" w:rsidSect="00E13345">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BB" w:rsidRDefault="00C07DBB" w:rsidP="00C8618A">
      <w:pPr>
        <w:spacing w:after="0" w:line="240" w:lineRule="auto"/>
      </w:pPr>
      <w:r>
        <w:separator/>
      </w:r>
    </w:p>
  </w:endnote>
  <w:endnote w:type="continuationSeparator" w:id="1">
    <w:p w:rsidR="00C07DBB" w:rsidRDefault="00C07DBB" w:rsidP="00C8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BB" w:rsidRDefault="00C07DBB" w:rsidP="00C8618A">
      <w:pPr>
        <w:spacing w:after="0" w:line="240" w:lineRule="auto"/>
      </w:pPr>
      <w:r>
        <w:separator/>
      </w:r>
    </w:p>
  </w:footnote>
  <w:footnote w:type="continuationSeparator" w:id="1">
    <w:p w:rsidR="00C07DBB" w:rsidRDefault="00C07DBB" w:rsidP="00C86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36EC8B9A"/>
    <w:lvl w:ilvl="0">
      <w:start w:val="1"/>
      <w:numFmt w:val="bullet"/>
      <w:lvlText w:val="−"/>
      <w:lvlJc w:val="left"/>
      <w:pPr>
        <w:ind w:left="1080" w:hanging="360"/>
      </w:pPr>
      <w:rPr>
        <w:rFonts w:ascii="Times New Roman" w:hAnsi="Times New Roman" w:cs="Times New Roman" w:hint="default"/>
        <w:color w:val="auto"/>
      </w:rPr>
    </w:lvl>
  </w:abstractNum>
  <w:abstractNum w:abstractNumId="2">
    <w:nsid w:val="00000003"/>
    <w:multiLevelType w:val="multilevel"/>
    <w:tmpl w:val="00000003"/>
    <w:name w:val="WWNum3"/>
    <w:lvl w:ilvl="0">
      <w:start w:val="1"/>
      <w:numFmt w:val="bullet"/>
      <w:lvlText w:val=""/>
      <w:lvlJc w:val="left"/>
      <w:pPr>
        <w:tabs>
          <w:tab w:val="num" w:pos="1404"/>
        </w:tabs>
        <w:ind w:left="837" w:firstLine="283"/>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5"/>
    <w:multiLevelType w:val="multilevel"/>
    <w:tmpl w:val="00000005"/>
    <w:name w:val="WWNum5"/>
    <w:lvl w:ilvl="0">
      <w:start w:val="1"/>
      <w:numFmt w:val="decimal"/>
      <w:lvlText w:val="%1."/>
      <w:lvlJc w:val="center"/>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4">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D242C1"/>
    <w:multiLevelType w:val="hybridMultilevel"/>
    <w:tmpl w:val="0016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C52A5"/>
    <w:multiLevelType w:val="hybridMultilevel"/>
    <w:tmpl w:val="AC98D978"/>
    <w:lvl w:ilvl="0" w:tplc="E5A229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C8618A"/>
    <w:rsid w:val="000307C5"/>
    <w:rsid w:val="001669BC"/>
    <w:rsid w:val="00255A8C"/>
    <w:rsid w:val="00327298"/>
    <w:rsid w:val="0041657D"/>
    <w:rsid w:val="00425A2F"/>
    <w:rsid w:val="00442A56"/>
    <w:rsid w:val="004A3149"/>
    <w:rsid w:val="00535BEF"/>
    <w:rsid w:val="005B015B"/>
    <w:rsid w:val="005B5638"/>
    <w:rsid w:val="00654E6A"/>
    <w:rsid w:val="006A456C"/>
    <w:rsid w:val="0073618A"/>
    <w:rsid w:val="007C74C8"/>
    <w:rsid w:val="00801BD8"/>
    <w:rsid w:val="00855ED6"/>
    <w:rsid w:val="008857DD"/>
    <w:rsid w:val="008E028C"/>
    <w:rsid w:val="00924034"/>
    <w:rsid w:val="00A54B6A"/>
    <w:rsid w:val="00B25767"/>
    <w:rsid w:val="00B43363"/>
    <w:rsid w:val="00B50B54"/>
    <w:rsid w:val="00C07DBB"/>
    <w:rsid w:val="00C2687F"/>
    <w:rsid w:val="00C35C10"/>
    <w:rsid w:val="00C42614"/>
    <w:rsid w:val="00C8618A"/>
    <w:rsid w:val="00CA61D8"/>
    <w:rsid w:val="00CE1A4C"/>
    <w:rsid w:val="00D25935"/>
    <w:rsid w:val="00DE0316"/>
    <w:rsid w:val="00DE1619"/>
    <w:rsid w:val="00E02896"/>
    <w:rsid w:val="00E13345"/>
    <w:rsid w:val="00E57FE9"/>
    <w:rsid w:val="00E610B3"/>
    <w:rsid w:val="00E96947"/>
    <w:rsid w:val="00ED0D29"/>
    <w:rsid w:val="00F3640D"/>
    <w:rsid w:val="00F82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3345"/>
  </w:style>
  <w:style w:type="paragraph" w:styleId="2">
    <w:name w:val="heading 2"/>
    <w:aliases w:val="h2,H2,Numbered text 3"/>
    <w:basedOn w:val="a1"/>
    <w:next w:val="a1"/>
    <w:link w:val="20"/>
    <w:uiPriority w:val="9"/>
    <w:qFormat/>
    <w:rsid w:val="00C8618A"/>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1"/>
    <w:next w:val="a1"/>
    <w:link w:val="30"/>
    <w:uiPriority w:val="9"/>
    <w:qFormat/>
    <w:rsid w:val="00C8618A"/>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h2 Знак,H2 Знак,Numbered text 3 Знак"/>
    <w:basedOn w:val="a2"/>
    <w:link w:val="2"/>
    <w:uiPriority w:val="9"/>
    <w:rsid w:val="00C8618A"/>
    <w:rPr>
      <w:rFonts w:ascii="Times New Roman" w:eastAsia="Times New Roman" w:hAnsi="Times New Roman" w:cs="Times New Roman"/>
      <w:b/>
      <w:sz w:val="28"/>
      <w:szCs w:val="26"/>
      <w:lang w:eastAsia="en-US"/>
    </w:rPr>
  </w:style>
  <w:style w:type="character" w:customStyle="1" w:styleId="30">
    <w:name w:val="Заголовок 3 Знак"/>
    <w:basedOn w:val="a2"/>
    <w:link w:val="3"/>
    <w:uiPriority w:val="9"/>
    <w:rsid w:val="00C8618A"/>
    <w:rPr>
      <w:rFonts w:ascii="Times New Roman" w:eastAsia="Calibri" w:hAnsi="Times New Roman" w:cs="Times New Roman"/>
      <w:b/>
      <w:sz w:val="28"/>
      <w:szCs w:val="28"/>
      <w:lang w:eastAsia="en-US"/>
    </w:rPr>
  </w:style>
  <w:style w:type="paragraph" w:customStyle="1" w:styleId="a">
    <w:name w:val="Перечень"/>
    <w:basedOn w:val="a1"/>
    <w:next w:val="a1"/>
    <w:link w:val="a5"/>
    <w:qFormat/>
    <w:rsid w:val="00C8618A"/>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5">
    <w:name w:val="Перечень Знак"/>
    <w:link w:val="a"/>
    <w:rsid w:val="00C8618A"/>
    <w:rPr>
      <w:rFonts w:ascii="Times New Roman" w:eastAsia="Calibri" w:hAnsi="Times New Roman" w:cs="Times New Roman"/>
      <w:sz w:val="28"/>
      <w:u w:color="000000"/>
      <w:bdr w:val="nil"/>
    </w:rPr>
  </w:style>
  <w:style w:type="character" w:styleId="a6">
    <w:name w:val="footnote reference"/>
    <w:rsid w:val="00C8618A"/>
    <w:rPr>
      <w:rFonts w:cs="Times New Roman"/>
      <w:vertAlign w:val="superscript"/>
    </w:rPr>
  </w:style>
  <w:style w:type="paragraph" w:styleId="a7">
    <w:name w:val="footnote text"/>
    <w:aliases w:val="Знак6,F1"/>
    <w:basedOn w:val="a1"/>
    <w:link w:val="a8"/>
    <w:rsid w:val="00C8618A"/>
    <w:pPr>
      <w:spacing w:after="0" w:line="36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2"/>
    <w:link w:val="a7"/>
    <w:rsid w:val="00C8618A"/>
    <w:rPr>
      <w:rFonts w:ascii="Times New Roman" w:eastAsia="Times New Roman" w:hAnsi="Times New Roman" w:cs="Times New Roman"/>
      <w:sz w:val="20"/>
      <w:szCs w:val="20"/>
    </w:rPr>
  </w:style>
  <w:style w:type="paragraph" w:customStyle="1" w:styleId="a0">
    <w:name w:val="Подперечень"/>
    <w:basedOn w:val="a"/>
    <w:next w:val="a1"/>
    <w:link w:val="a9"/>
    <w:qFormat/>
    <w:rsid w:val="00C8618A"/>
    <w:pPr>
      <w:numPr>
        <w:numId w:val="2"/>
      </w:numPr>
      <w:ind w:left="284" w:firstLine="425"/>
    </w:pPr>
    <w:rPr>
      <w:lang w:eastAsia="en-US"/>
    </w:rPr>
  </w:style>
  <w:style w:type="character" w:customStyle="1" w:styleId="a9">
    <w:name w:val="Подперечень Знак"/>
    <w:link w:val="a0"/>
    <w:rsid w:val="00C8618A"/>
    <w:rPr>
      <w:rFonts w:ascii="Times New Roman" w:eastAsia="Calibri" w:hAnsi="Times New Roman" w:cs="Times New Roman"/>
      <w:sz w:val="28"/>
      <w:u w:color="000000"/>
      <w:bdr w:val="nil"/>
      <w:lang w:eastAsia="en-US"/>
    </w:rPr>
  </w:style>
  <w:style w:type="paragraph" w:customStyle="1" w:styleId="aa">
    <w:name w:val="А_основной"/>
    <w:basedOn w:val="a1"/>
    <w:link w:val="ab"/>
    <w:uiPriority w:val="99"/>
    <w:qFormat/>
    <w:rsid w:val="00C8618A"/>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C8618A"/>
    <w:rPr>
      <w:rFonts w:ascii="Times New Roman" w:eastAsia="Calibri" w:hAnsi="Times New Roman" w:cs="Times New Roman"/>
      <w:sz w:val="28"/>
      <w:szCs w:val="28"/>
      <w:lang w:eastAsia="en-US"/>
    </w:rPr>
  </w:style>
  <w:style w:type="paragraph" w:styleId="ac">
    <w:name w:val="No Spacing"/>
    <w:uiPriority w:val="1"/>
    <w:qFormat/>
    <w:rsid w:val="008857D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C426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m2.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7D87-885C-4DA8-B9C5-05626C7F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marisbill@yandex.ru</dc:creator>
  <cp:keywords/>
  <dc:description/>
  <cp:lastModifiedBy>marisbill@yandex.ru</cp:lastModifiedBy>
  <cp:revision>42</cp:revision>
  <dcterms:created xsi:type="dcterms:W3CDTF">2020-08-07T09:57:00Z</dcterms:created>
  <dcterms:modified xsi:type="dcterms:W3CDTF">2020-08-13T14:05:00Z</dcterms:modified>
</cp:coreProperties>
</file>